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BE3" w:rsidRPr="00DE3F4D" w:rsidRDefault="000D7BE3" w:rsidP="000D7BE3">
      <w:pPr>
        <w:pStyle w:val="Heading3"/>
        <w:rPr>
          <w:rFonts w:ascii="Sylfaen" w:hAnsi="Sylfaen"/>
          <w:noProof/>
          <w:sz w:val="24"/>
        </w:rPr>
      </w:pPr>
      <w:r w:rsidRPr="00C41A18">
        <w:rPr>
          <w:rFonts w:ascii="Sylfaen" w:hAnsi="Sylfaen"/>
          <w:noProof/>
          <w:sz w:val="24"/>
          <w:lang w:val="ru-RU"/>
        </w:rPr>
        <w:t>Тбилисский</w:t>
      </w:r>
      <w:r w:rsidRPr="00DE3F4D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гуманитарный</w:t>
      </w:r>
      <w:r w:rsidRPr="00DE3F4D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учебный</w:t>
      </w:r>
      <w:r w:rsidRPr="00DE3F4D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университет</w:t>
      </w:r>
    </w:p>
    <w:p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7351F6" w:rsidRPr="000D7BE3" w:rsidRDefault="000D7BE3" w:rsidP="004028F6">
      <w:pPr>
        <w:spacing w:after="0" w:line="240" w:lineRule="auto"/>
        <w:jc w:val="center"/>
        <w:rPr>
          <w:rFonts w:ascii="Sylfaen" w:hAnsi="Sylfaen"/>
          <w:b/>
          <w:bCs/>
          <w:lang w:val="ru-RU"/>
        </w:rPr>
      </w:pPr>
      <w:r>
        <w:rPr>
          <w:rFonts w:ascii="Sylfaen" w:hAnsi="Sylfaen"/>
          <w:b/>
          <w:bCs/>
          <w:lang w:val="ru-RU"/>
        </w:rPr>
        <w:t xml:space="preserve">Силлабус </w:t>
      </w:r>
    </w:p>
    <w:p w:rsidR="0031360E" w:rsidRPr="00F2343F" w:rsidRDefault="0031360E" w:rsidP="004028F6">
      <w:pPr>
        <w:spacing w:after="0" w:line="240" w:lineRule="auto"/>
        <w:jc w:val="center"/>
        <w:rPr>
          <w:rFonts w:ascii="Sylfaen" w:hAnsi="Sylfaen"/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177067" w:rsidRPr="005A1435" w:rsidTr="000B3B98">
        <w:tc>
          <w:tcPr>
            <w:tcW w:w="2836" w:type="dxa"/>
          </w:tcPr>
          <w:p w:rsidR="00177067" w:rsidRPr="00C41A18" w:rsidRDefault="00177067" w:rsidP="00717923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177067" w:rsidRPr="00C41A18" w:rsidRDefault="00177067" w:rsidP="00717923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177067" w:rsidRPr="00177067" w:rsidRDefault="00177067" w:rsidP="00D167D9">
            <w:pPr>
              <w:rPr>
                <w:rFonts w:ascii="Sylfaen" w:hAnsi="Sylfaen"/>
                <w:b/>
                <w:lang w:val="ru-RU"/>
              </w:rPr>
            </w:pPr>
            <w:r w:rsidRPr="0063744E">
              <w:rPr>
                <w:rFonts w:ascii="Sylfaen" w:hAnsi="Sylfaen"/>
                <w:b/>
                <w:sz w:val="24"/>
                <w:szCs w:val="28"/>
                <w:lang w:val="ru-RU"/>
              </w:rPr>
              <w:t>Детская</w:t>
            </w:r>
            <w:r w:rsidR="00A31A0A">
              <w:rPr>
                <w:rFonts w:ascii="Sylfaen" w:hAnsi="Sylfaen"/>
                <w:b/>
                <w:sz w:val="24"/>
                <w:szCs w:val="28"/>
                <w:lang w:val="ru-RU"/>
              </w:rPr>
              <w:t xml:space="preserve"> и подростковая </w:t>
            </w:r>
            <w:r w:rsidR="00B96686">
              <w:rPr>
                <w:rFonts w:ascii="Sylfaen" w:hAnsi="Sylfaen"/>
                <w:b/>
                <w:sz w:val="24"/>
                <w:szCs w:val="28"/>
                <w:lang w:val="ru-RU"/>
              </w:rPr>
              <w:t xml:space="preserve">терапевтическая </w:t>
            </w:r>
            <w:r w:rsidRPr="0063744E">
              <w:rPr>
                <w:rFonts w:ascii="Sylfaen" w:hAnsi="Sylfaen"/>
                <w:b/>
                <w:sz w:val="24"/>
                <w:szCs w:val="28"/>
                <w:lang w:val="ru-RU"/>
              </w:rPr>
              <w:t>стоматология</w:t>
            </w:r>
            <w:r w:rsidRPr="00C41A18">
              <w:rPr>
                <w:rFonts w:ascii="Sylfaen" w:hAnsi="Sylfaen"/>
                <w:b/>
                <w:i/>
                <w:sz w:val="24"/>
                <w:szCs w:val="28"/>
                <w:lang w:val="ru-RU"/>
              </w:rPr>
              <w:t xml:space="preserve"> </w:t>
            </w:r>
            <w:r w:rsidRPr="00F2343F">
              <w:rPr>
                <w:rFonts w:ascii="Sylfaen" w:hAnsi="Sylfaen"/>
                <w:b/>
              </w:rPr>
              <w:t>I</w:t>
            </w:r>
          </w:p>
          <w:p w:rsidR="00177067" w:rsidRPr="00177067" w:rsidRDefault="00177067" w:rsidP="00D06AD0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177067" w:rsidRPr="00F2343F" w:rsidTr="000B3B98">
        <w:tc>
          <w:tcPr>
            <w:tcW w:w="2836" w:type="dxa"/>
          </w:tcPr>
          <w:p w:rsidR="00177067" w:rsidRPr="00C41A18" w:rsidRDefault="00177067" w:rsidP="00717923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:rsidR="00177067" w:rsidRPr="00F2343F" w:rsidRDefault="00177067" w:rsidP="00D06AD0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F2343F">
              <w:rPr>
                <w:rFonts w:ascii="Cambria,Bold" w:hAnsi="Cambria,Bold" w:cs="Cambria,Bold"/>
                <w:b/>
                <w:bCs/>
                <w:sz w:val="22"/>
                <w:szCs w:val="22"/>
              </w:rPr>
              <w:t>STOM042</w:t>
            </w:r>
            <w:r w:rsidRPr="00F2343F">
              <w:rPr>
                <w:rFonts w:ascii="Sylfaen" w:hAnsi="Sylfaen" w:cs="Cambria,Bold"/>
                <w:b/>
                <w:bCs/>
                <w:sz w:val="22"/>
                <w:szCs w:val="22"/>
                <w:lang w:val="ka-GE"/>
              </w:rPr>
              <w:t>4</w:t>
            </w:r>
            <w:r w:rsidRPr="00F2343F">
              <w:rPr>
                <w:rFonts w:ascii="Cambria,Bold" w:hAnsi="Cambria,Bold" w:cs="Cambria,Bold"/>
                <w:b/>
                <w:bCs/>
                <w:sz w:val="22"/>
                <w:szCs w:val="22"/>
              </w:rPr>
              <w:t>DM</w:t>
            </w:r>
          </w:p>
          <w:p w:rsidR="00177067" w:rsidRPr="00F2343F" w:rsidRDefault="00177067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:rsidR="00177067" w:rsidRPr="00F2343F" w:rsidRDefault="00177067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177067" w:rsidRPr="005A1435" w:rsidTr="000B3B98">
        <w:tc>
          <w:tcPr>
            <w:tcW w:w="2836" w:type="dxa"/>
          </w:tcPr>
          <w:p w:rsidR="00177067" w:rsidRPr="00C41A18" w:rsidRDefault="00177067" w:rsidP="00717923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:rsidR="00177067" w:rsidRDefault="00177067" w:rsidP="00E1500A">
            <w:pPr>
              <w:spacing w:after="0" w:line="240" w:lineRule="auto"/>
              <w:rPr>
                <w:rFonts w:ascii="Sylfaen" w:hAnsi="Sylfaen" w:cs="Sylfaen"/>
                <w:lang w:val="ru-RU"/>
              </w:rPr>
            </w:pP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C41A18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C41A18">
              <w:rPr>
                <w:rFonts w:ascii="Sylfaen" w:hAnsi="Sylfaen"/>
                <w:b/>
                <w:sz w:val="24"/>
                <w:szCs w:val="28"/>
                <w:lang w:val="ru-RU"/>
              </w:rPr>
              <w:t>детской и подростковой стоматологии,</w:t>
            </w:r>
            <w:r w:rsidRPr="00C41A1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F6EA0">
              <w:rPr>
                <w:rFonts w:ascii="AcadNusx" w:hAnsi="AcadNusx"/>
                <w:bCs/>
              </w:rPr>
              <w:t>V</w:t>
            </w:r>
            <w:r>
              <w:rPr>
                <w:rFonts w:ascii="AcadNusx" w:hAnsi="AcadNusx"/>
                <w:bCs/>
              </w:rPr>
              <w:t>I</w:t>
            </w:r>
            <w:r w:rsidRPr="00C41A18">
              <w:rPr>
                <w:bCs/>
                <w:sz w:val="24"/>
                <w:szCs w:val="24"/>
                <w:lang w:val="ru-RU"/>
              </w:rPr>
              <w:t xml:space="preserve"> семестр, обязательный учебный курс</w:t>
            </w:r>
            <w:r w:rsidRPr="00C41A18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177067" w:rsidRPr="00A31A0A" w:rsidRDefault="00177067" w:rsidP="00E1500A">
            <w:pPr>
              <w:spacing w:after="0" w:line="240" w:lineRule="auto"/>
              <w:rPr>
                <w:rFonts w:ascii="Sylfaen" w:hAnsi="Sylfaen"/>
                <w:b/>
                <w:lang w:val="ru-RU"/>
              </w:rPr>
            </w:pPr>
          </w:p>
        </w:tc>
      </w:tr>
      <w:tr w:rsidR="00177067" w:rsidRPr="005A1435" w:rsidTr="000B3B98">
        <w:tc>
          <w:tcPr>
            <w:tcW w:w="2836" w:type="dxa"/>
          </w:tcPr>
          <w:p w:rsidR="00177067" w:rsidRPr="00F2343F" w:rsidRDefault="00177067" w:rsidP="00B84E37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177067" w:rsidRPr="00F2343F" w:rsidRDefault="00177067" w:rsidP="00B84E3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177067" w:rsidRPr="00F2343F" w:rsidRDefault="00177067" w:rsidP="00B84E37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:rsidR="00177067" w:rsidRPr="007C64BE" w:rsidRDefault="00177067" w:rsidP="00177067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64BE">
              <w:rPr>
                <w:rFonts w:ascii="Sylfaen" w:hAnsi="Sylfaen"/>
                <w:b/>
                <w:lang w:val="ka-GE"/>
              </w:rPr>
              <w:t xml:space="preserve">3 кредита: 75 </w:t>
            </w:r>
            <w:r w:rsidRPr="007C64BE">
              <w:rPr>
                <w:rFonts w:ascii="Sylfaen" w:hAnsi="Sylfaen" w:cs="Sylfaen"/>
                <w:b/>
                <w:lang w:val="ka-GE"/>
              </w:rPr>
              <w:t>часов.  контактные</w:t>
            </w:r>
            <w:r w:rsidRPr="007C64BE">
              <w:rPr>
                <w:rFonts w:ascii="Sylfaen" w:hAnsi="Sylfaen"/>
                <w:b/>
                <w:lang w:val="ka-GE"/>
              </w:rPr>
              <w:t xml:space="preserve">  </w:t>
            </w:r>
            <w:r>
              <w:rPr>
                <w:rFonts w:ascii="Sylfaen" w:hAnsi="Sylfaen"/>
                <w:b/>
                <w:lang w:val="ru-RU"/>
              </w:rPr>
              <w:t>34</w:t>
            </w:r>
            <w:r w:rsidRPr="007C64BE">
              <w:rPr>
                <w:rFonts w:ascii="Sylfaen" w:hAnsi="Sylfaen" w:cs="Sylfaen"/>
                <w:b/>
                <w:lang w:val="ka-GE"/>
              </w:rPr>
              <w:t xml:space="preserve"> час</w:t>
            </w:r>
            <w:r w:rsidRPr="007C64BE">
              <w:rPr>
                <w:rFonts w:ascii="Sylfaen" w:hAnsi="Sylfaen"/>
                <w:b/>
                <w:lang w:val="ka-GE"/>
              </w:rPr>
              <w:t>.: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>Лекция -</w:t>
            </w:r>
            <w:r>
              <w:rPr>
                <w:rFonts w:ascii="Sylfaen" w:hAnsi="Sylfaen" w:cs="Sylfaen"/>
                <w:lang w:val="ru-RU"/>
              </w:rPr>
              <w:t>10</w:t>
            </w:r>
            <w:r w:rsidRPr="00C41A18">
              <w:rPr>
                <w:rFonts w:ascii="Sylfaen" w:hAnsi="Sylfaen" w:cs="Sylfaen"/>
                <w:lang w:val="ru-RU"/>
              </w:rPr>
              <w:t xml:space="preserve">  часов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 xml:space="preserve">Практическое занятие - </w:t>
            </w:r>
            <w:r>
              <w:rPr>
                <w:rFonts w:ascii="Sylfaen" w:hAnsi="Sylfaen" w:cs="Sylfaen"/>
                <w:lang w:val="ru-RU"/>
              </w:rPr>
              <w:t>20</w:t>
            </w:r>
            <w:r w:rsidRPr="00C41A18">
              <w:rPr>
                <w:rFonts w:ascii="Sylfaen" w:hAnsi="Sylfaen" w:cs="Sylfaen"/>
                <w:lang w:val="ru-RU"/>
              </w:rPr>
              <w:t xml:space="preserve"> час.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>Промежуточный экзамен</w:t>
            </w:r>
            <w:r w:rsidRPr="00C41A18">
              <w:rPr>
                <w:rFonts w:ascii="Sylfaen" w:hAnsi="Sylfaen"/>
                <w:lang w:val="ru-RU"/>
              </w:rPr>
              <w:t xml:space="preserve"> – 2</w:t>
            </w:r>
            <w:r w:rsidRPr="00C41A18">
              <w:rPr>
                <w:rFonts w:ascii="Sylfaen" w:hAnsi="Sylfaen" w:cs="Sylfaen"/>
                <w:lang w:val="ru-RU"/>
              </w:rPr>
              <w:t>час.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 xml:space="preserve">Заключительный экзамен </w:t>
            </w:r>
            <w:r w:rsidRPr="00C41A18">
              <w:rPr>
                <w:rFonts w:ascii="Sylfaen" w:hAnsi="Sylfaen"/>
                <w:lang w:val="ru-RU"/>
              </w:rPr>
              <w:t xml:space="preserve">- 2 </w:t>
            </w:r>
            <w:r w:rsidRPr="00C41A18">
              <w:rPr>
                <w:rFonts w:ascii="Sylfaen" w:hAnsi="Sylfaen" w:cs="Sylfaen"/>
                <w:lang w:val="ru-RU"/>
              </w:rPr>
              <w:t>час</w:t>
            </w:r>
            <w:r w:rsidRPr="00C41A18">
              <w:rPr>
                <w:rFonts w:ascii="Sylfaen" w:hAnsi="Sylfaen"/>
                <w:lang w:val="ru-RU"/>
              </w:rPr>
              <w:t>.</w:t>
            </w:r>
          </w:p>
          <w:p w:rsidR="00177067" w:rsidRPr="00177067" w:rsidRDefault="00177067" w:rsidP="00177067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 xml:space="preserve">Самостоятельная работа </w:t>
            </w:r>
            <w:r>
              <w:rPr>
                <w:rFonts w:ascii="Sylfaen" w:hAnsi="Sylfaen" w:cs="Sylfaen"/>
                <w:lang w:val="ru-RU"/>
              </w:rPr>
              <w:t>41</w:t>
            </w:r>
            <w:r w:rsidRPr="00C41A18">
              <w:rPr>
                <w:rFonts w:ascii="Sylfaen" w:hAnsi="Sylfaen" w:cs="Sylfaen"/>
                <w:lang w:val="ru-RU"/>
              </w:rPr>
              <w:t xml:space="preserve"> час.</w:t>
            </w:r>
          </w:p>
        </w:tc>
      </w:tr>
      <w:tr w:rsidR="00177067" w:rsidRPr="005A1435" w:rsidTr="000B3B98">
        <w:tc>
          <w:tcPr>
            <w:tcW w:w="2836" w:type="dxa"/>
          </w:tcPr>
          <w:p w:rsidR="00177067" w:rsidRPr="00C41A18" w:rsidRDefault="00177067" w:rsidP="00717923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565D10" w:rsidRDefault="00565D10" w:rsidP="00177067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Лия Элисбарашвили-</w:t>
            </w:r>
            <w:r>
              <w:rPr>
                <w:rFonts w:ascii="Sylfaen" w:hAnsi="Sylfaen"/>
                <w:lang w:val="ru-RU"/>
              </w:rPr>
              <w:t>приглашенный преподаватель,тел. 593515005</w:t>
            </w:r>
            <w:bookmarkStart w:id="0" w:name="_GoBack"/>
            <w:bookmarkEnd w:id="0"/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/>
                <w:b/>
                <w:lang w:val="ru-RU"/>
              </w:rPr>
              <w:t>Эка Топуридзе –</w:t>
            </w:r>
            <w:r w:rsidRPr="00C41A18">
              <w:rPr>
                <w:rFonts w:ascii="Sylfaen" w:hAnsi="Sylfaen"/>
                <w:lang w:val="ru-RU"/>
              </w:rPr>
              <w:t xml:space="preserve"> </w:t>
            </w:r>
            <w:r w:rsidR="005A1435">
              <w:rPr>
                <w:rFonts w:ascii="Sylfaen" w:hAnsi="Sylfaen"/>
                <w:lang w:val="ru-RU"/>
              </w:rPr>
              <w:t>афелированный ассистент</w:t>
            </w:r>
            <w:r w:rsidRPr="00C41A18">
              <w:rPr>
                <w:rFonts w:ascii="Sylfaen" w:hAnsi="Sylfaen"/>
                <w:lang w:val="ru-RU"/>
              </w:rPr>
              <w:t xml:space="preserve"> ТГУ, тел.571399669.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lang w:val="ru-RU" w:eastAsia="ru-RU"/>
              </w:rPr>
            </w:pPr>
            <w:r w:rsidRPr="00C41A18">
              <w:rPr>
                <w:rFonts w:ascii="Sylfaen" w:hAnsi="Sylfaen"/>
                <w:b/>
                <w:lang w:val="ru-RU"/>
              </w:rPr>
              <w:t xml:space="preserve">Лика Мания </w:t>
            </w:r>
            <w:r w:rsidRPr="00C41A18">
              <w:rPr>
                <w:rFonts w:ascii="Sylfaen" w:hAnsi="Sylfaen"/>
                <w:lang w:val="ru-RU"/>
              </w:rPr>
              <w:t xml:space="preserve">– </w:t>
            </w:r>
            <w:r w:rsidR="005A1435">
              <w:rPr>
                <w:rFonts w:ascii="Sylfaen" w:hAnsi="Sylfaen"/>
                <w:lang w:val="ru-RU"/>
              </w:rPr>
              <w:t xml:space="preserve">афелированный ассистент </w:t>
            </w:r>
            <w:r w:rsidRPr="00C41A18">
              <w:rPr>
                <w:rFonts w:ascii="Sylfaen" w:hAnsi="Sylfaen"/>
                <w:lang w:val="ru-RU"/>
              </w:rPr>
              <w:t>ТГУ тел.593329251.</w:t>
            </w:r>
            <w:r w:rsidRPr="00C41A18">
              <w:rPr>
                <w:rFonts w:ascii="Sylfaen" w:eastAsia="Times New Roman" w:hAnsi="Sylfaen" w:cs="Sylfaen"/>
                <w:b/>
                <w:noProof/>
                <w:lang w:val="ru-RU" w:eastAsia="ru-RU"/>
              </w:rPr>
              <w:t xml:space="preserve"> </w:t>
            </w:r>
          </w:p>
          <w:p w:rsidR="00177067" w:rsidRPr="00177067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/>
                <w:lang w:val="ru-RU"/>
              </w:rPr>
            </w:pPr>
          </w:p>
        </w:tc>
      </w:tr>
      <w:tr w:rsidR="00177067" w:rsidRPr="005A1435" w:rsidTr="00717923">
        <w:tc>
          <w:tcPr>
            <w:tcW w:w="2836" w:type="dxa"/>
          </w:tcPr>
          <w:p w:rsidR="00177067" w:rsidRPr="004028F6" w:rsidRDefault="00177067" w:rsidP="00717923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  <w:vAlign w:val="center"/>
          </w:tcPr>
          <w:p w:rsidR="00177067" w:rsidRPr="00177067" w:rsidRDefault="00177067" w:rsidP="00B050F1">
            <w:pPr>
              <w:spacing w:after="0" w:line="240" w:lineRule="auto"/>
              <w:jc w:val="both"/>
              <w:rPr>
                <w:rFonts w:ascii="Sylfaen" w:hAnsi="Sylfaen"/>
                <w:highlight w:val="yellow"/>
                <w:lang w:val="ru-RU"/>
              </w:rPr>
            </w:pPr>
            <w:r w:rsidRPr="007C64BE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Целью 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указанного </w:t>
            </w:r>
            <w:r w:rsidRPr="007C64BE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учебного курса 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>т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>ерапевтическая стоматологи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>и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дет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ского и 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>подростков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ого возраста </w:t>
            </w:r>
            <w:r w:rsidRPr="007C64BE">
              <w:rPr>
                <w:rFonts w:ascii="Sylfaen" w:hAnsi="Sylfaen"/>
                <w:noProof/>
                <w:sz w:val="24"/>
                <w:szCs w:val="24"/>
                <w:lang w:val="ka-GE"/>
              </w:rPr>
              <w:t>является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</w:t>
            </w:r>
            <w:r w:rsidR="00B050F1">
              <w:rPr>
                <w:rFonts w:ascii="Sylfaen" w:hAnsi="Sylfaen"/>
                <w:noProof/>
                <w:sz w:val="24"/>
                <w:szCs w:val="24"/>
                <w:lang w:val="ru-RU"/>
              </w:rPr>
              <w:t>-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изучение этиологии, патогенеза, диагностики, дифференциальной диагностики и лечения 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>таких распространенных заболеваний, как нееариозные</w:t>
            </w:r>
            <w:r w:rsidR="00B050F1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поражения зубов.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Особенности </w:t>
            </w:r>
            <w:r w:rsidR="00B050F1">
              <w:rPr>
                <w:rFonts w:ascii="Sylfaen" w:hAnsi="Sylfaen"/>
                <w:noProof/>
                <w:sz w:val="24"/>
                <w:szCs w:val="24"/>
                <w:lang w:val="ru-RU"/>
              </w:rPr>
              <w:t>течения заболевания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>, обусловленные анатом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ическими и 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>физиологическими особенностями зубочелюстн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>ой</w:t>
            </w:r>
            <w:r w:rsidRPr="0063744E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системы  </w:t>
            </w:r>
            <w:r w:rsidR="00B050F1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детей и 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>подростков</w:t>
            </w:r>
            <w:r w:rsidR="00B050F1">
              <w:rPr>
                <w:rFonts w:ascii="Sylfaen" w:hAnsi="Sylfaen"/>
                <w:noProof/>
                <w:sz w:val="24"/>
                <w:szCs w:val="24"/>
                <w:lang w:val="ru-RU"/>
              </w:rPr>
              <w:t>.</w:t>
            </w:r>
          </w:p>
        </w:tc>
      </w:tr>
      <w:tr w:rsidR="00177067" w:rsidRPr="00B050F1" w:rsidTr="000B3B98">
        <w:tc>
          <w:tcPr>
            <w:tcW w:w="2836" w:type="dxa"/>
          </w:tcPr>
          <w:p w:rsidR="00177067" w:rsidRPr="004028F6" w:rsidRDefault="00177067" w:rsidP="00717923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67D5B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177067" w:rsidRPr="00177067" w:rsidRDefault="00177067" w:rsidP="00177067">
            <w:pPr>
              <w:spacing w:after="0" w:line="240" w:lineRule="auto"/>
              <w:jc w:val="both"/>
              <w:rPr>
                <w:rFonts w:ascii="Sylfaen" w:hAnsi="Sylfaen"/>
                <w:highlight w:val="yellow"/>
                <w:lang w:val="ru-RU"/>
              </w:rPr>
            </w:pPr>
            <w:r>
              <w:rPr>
                <w:rFonts w:ascii="Sylfaen" w:hAnsi="Sylfaen" w:cs="AcadNusx"/>
                <w:lang w:val="ru-RU"/>
              </w:rPr>
              <w:t>Профилактика стоматологических  заболеваний</w:t>
            </w:r>
          </w:p>
        </w:tc>
      </w:tr>
      <w:tr w:rsidR="00177067" w:rsidRPr="005A1435" w:rsidTr="000B3B98">
        <w:tc>
          <w:tcPr>
            <w:tcW w:w="2836" w:type="dxa"/>
          </w:tcPr>
          <w:p w:rsidR="00177067" w:rsidRPr="004028F6" w:rsidRDefault="00177067" w:rsidP="00717923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C41A18">
              <w:rPr>
                <w:rFonts w:ascii="Sylfaen" w:eastAsia="Times New Roman" w:hAnsi="Sylfaen" w:cs="Sylfaen"/>
                <w:b/>
                <w:bCs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177067" w:rsidRPr="00177067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lang w:val="ka-GE" w:eastAsia="ru-RU"/>
              </w:rPr>
            </w:pPr>
            <w:r w:rsidRPr="00177067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177067" w:rsidRPr="00C41A18" w:rsidRDefault="00177067" w:rsidP="0017706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177067" w:rsidRPr="00C41A18" w:rsidRDefault="00177067" w:rsidP="0017706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Активность студента в течение учебного семестра -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30 баллов;</w:t>
            </w:r>
          </w:p>
          <w:p w:rsidR="00177067" w:rsidRPr="00C41A18" w:rsidRDefault="00177067" w:rsidP="0017706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Промежуточный экзамен -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30 баллов;</w:t>
            </w:r>
          </w:p>
          <w:p w:rsidR="00177067" w:rsidRPr="00C41A18" w:rsidRDefault="00177067" w:rsidP="0017706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lang w:val="ru-RU" w:eastAsia="ru-RU"/>
              </w:rPr>
              <w:t>А</w:t>
            </w:r>
            <w:r w:rsidRPr="00C41A18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 заключительный экзамен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-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40 баллов.</w:t>
            </w:r>
          </w:p>
          <w:p w:rsidR="00177067" w:rsidRPr="00C41A18" w:rsidRDefault="00177067" w:rsidP="0017706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11 баллов.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50%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lastRenderedPageBreak/>
              <w:t xml:space="preserve">от общей суммы оценки т.е. 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20 баллов из 40 баллов.</w:t>
            </w:r>
          </w:p>
          <w:p w:rsidR="00177067" w:rsidRPr="00177067" w:rsidRDefault="00177067" w:rsidP="00B84E3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Система оценки допускает: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а) </w:t>
            </w:r>
            <w:r>
              <w:rPr>
                <w:rFonts w:ascii="Sylfaen" w:eastAsia="Times New Roman" w:hAnsi="Sylfaen" w:cs="Sylfaen"/>
                <w:b/>
                <w:lang w:val="ru-RU" w:eastAsia="ru-RU"/>
              </w:rPr>
              <w:t>положительную оценку пяти видов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: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а.а)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(A) отлично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оценка  91-100 баллов;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>а.б) (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B) очень хорошо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81-90 баллов; 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>а.в) (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C) хорошо –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максимальная оценка 71-80 баллов;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а.г)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(D) удовлетворительно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61-70 баллов;</w:t>
            </w:r>
          </w:p>
          <w:p w:rsidR="00177067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а.д) (E) достаточно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51-60 баллов</w:t>
            </w:r>
          </w:p>
          <w:p w:rsidR="00177067" w:rsidRPr="00E4222C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177067" w:rsidRPr="00E4222C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177067" w:rsidRPr="00EC6142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EC6142">
              <w:rPr>
                <w:rFonts w:ascii="Sylfaen" w:eastAsia="Times New Roman" w:hAnsi="Sylfaen" w:cs="Sylfaen"/>
                <w:b/>
                <w:lang w:val="ka-GE" w:eastAsia="ru-RU"/>
              </w:rPr>
              <w:t>б) два вида отрицательной/неудовлетворительной оценки:</w:t>
            </w:r>
          </w:p>
          <w:p w:rsidR="00177067" w:rsidRPr="00EC6142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б.а) (FX) не </w:t>
            </w:r>
            <w:r>
              <w:rPr>
                <w:rFonts w:ascii="Sylfaen" w:eastAsia="Times New Roman" w:hAnsi="Sylfaen" w:cs="Sylfaen"/>
                <w:b/>
                <w:lang w:val="ru-RU" w:eastAsia="ru-RU"/>
              </w:rPr>
              <w:t>смог(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ла</w:t>
            </w:r>
            <w:r>
              <w:rPr>
                <w:rFonts w:ascii="Sylfaen" w:eastAsia="Times New Roman" w:hAnsi="Sylfaen" w:cs="Sylfaen"/>
                <w:b/>
                <w:lang w:val="ru-RU" w:eastAsia="ru-RU"/>
              </w:rPr>
              <w:t>)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 сдать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177067" w:rsidRPr="00C41A18" w:rsidRDefault="00177067" w:rsidP="00177067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б.б) (F) срезался(срезалась)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177067" w:rsidRDefault="00177067" w:rsidP="00177067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177067" w:rsidRPr="00C41A18" w:rsidRDefault="00177067" w:rsidP="00177067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Одна из отрицательных/неудовлетворительных оценок: в случае получения (FX) </w:t>
            </w:r>
            <w:r>
              <w:rPr>
                <w:rFonts w:ascii="Sylfaen" w:eastAsia="Times New Roman" w:hAnsi="Sylfaen" w:cs="Sylfaen"/>
                <w:lang w:val="ru-RU" w:eastAsia="ru-RU"/>
              </w:rPr>
              <w:t xml:space="preserve"> не смог(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ла</w:t>
            </w:r>
            <w:r>
              <w:rPr>
                <w:rFonts w:ascii="Sylfaen" w:eastAsia="Times New Roman" w:hAnsi="Sylfaen" w:cs="Sylfaen"/>
                <w:lang w:val="ru-RU" w:eastAsia="ru-RU"/>
              </w:rPr>
              <w:t>)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 в экзаменационной таблице.  </w:t>
            </w:r>
          </w:p>
          <w:p w:rsidR="00177067" w:rsidRPr="00177067" w:rsidRDefault="00177067" w:rsidP="00177067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177067">
              <w:rPr>
                <w:rFonts w:ascii="Sylfaen" w:eastAsia="Times New Roman" w:hAnsi="Sylfaen" w:cs="Sylfaen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177067" w:rsidRPr="00EC6142" w:rsidRDefault="00177067" w:rsidP="00177067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C41A18">
              <w:rPr>
                <w:rFonts w:ascii="Sylfaen" w:eastAsia="Calibri" w:hAnsi="Sylfaen" w:cs="Sylfaen"/>
                <w:lang w:val="ru-RU" w:eastAsia="ru-RU"/>
              </w:rPr>
              <w:t>от 0 до 50 баллов, в окончательной экзаменационной ведомости  оформляется (F) -0 баллов</w:t>
            </w:r>
            <w:r>
              <w:rPr>
                <w:rFonts w:ascii="Sylfaen" w:eastAsia="Calibri" w:hAnsi="Sylfaen" w:cs="Sylfaen"/>
                <w:lang w:val="ru-RU" w:eastAsia="ru-RU"/>
              </w:rPr>
              <w:t>.</w:t>
            </w:r>
          </w:p>
          <w:p w:rsidR="00177067" w:rsidRPr="00177067" w:rsidRDefault="00177067" w:rsidP="000F3DAD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ru-RU" w:eastAsia="ru-RU"/>
              </w:rPr>
            </w:pPr>
          </w:p>
        </w:tc>
      </w:tr>
      <w:tr w:rsidR="00177067" w:rsidRPr="00F2343F" w:rsidTr="000B3B98">
        <w:tc>
          <w:tcPr>
            <w:tcW w:w="2836" w:type="dxa"/>
          </w:tcPr>
          <w:p w:rsidR="00177067" w:rsidRPr="00C41A18" w:rsidRDefault="00177067" w:rsidP="00717923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177067" w:rsidRPr="00F2343F" w:rsidRDefault="000A439B" w:rsidP="004028F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C41A18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177067" w:rsidRPr="005A1435" w:rsidTr="000B3B98">
        <w:tc>
          <w:tcPr>
            <w:tcW w:w="2836" w:type="dxa"/>
          </w:tcPr>
          <w:p w:rsidR="00177067" w:rsidRPr="00E4222C" w:rsidRDefault="00177067" w:rsidP="00717923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C41A18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Формы, методы, критерии /активы оценки</w:t>
            </w:r>
          </w:p>
        </w:tc>
        <w:tc>
          <w:tcPr>
            <w:tcW w:w="7938" w:type="dxa"/>
          </w:tcPr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Максимальный балл промежуточной и заключитльной оценки</w:t>
            </w:r>
            <w:r w:rsidR="00794539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-</w:t>
            </w: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 xml:space="preserve"> 100 баллов</w:t>
            </w:r>
            <w:r w:rsidR="00794539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: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</w:rPr>
              <w:t xml:space="preserve">• 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Оценка промежуточного семестра - 60 баллов</w:t>
            </w:r>
          </w:p>
          <w:p w:rsidR="00B257C5" w:rsidRPr="004873F6" w:rsidRDefault="00B257C5" w:rsidP="00B257C5">
            <w:pPr>
              <w:numPr>
                <w:ilvl w:val="0"/>
                <w:numId w:val="17"/>
              </w:numPr>
              <w:tabs>
                <w:tab w:val="left" w:pos="292"/>
              </w:tabs>
              <w:spacing w:after="0"/>
              <w:ind w:left="118" w:hanging="118"/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Итоговая оценка - 40 баллов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Промежуточная семестровая оцена (60 баллов) состоит из:</w:t>
            </w:r>
          </w:p>
          <w:p w:rsidR="00B257C5" w:rsidRPr="004873F6" w:rsidRDefault="00B257C5" w:rsidP="00B257C5">
            <w:pPr>
              <w:numPr>
                <w:ilvl w:val="0"/>
                <w:numId w:val="18"/>
              </w:num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Учебные активности - 30 баллов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Б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) 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</w:rPr>
              <w:t>I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 промежуточный  </w:t>
            </w:r>
            <w:r w:rsidRPr="004873F6">
              <w:rPr>
                <w:rFonts w:ascii="Sylfaen" w:hAnsi="Sylfaen" w:cs="Sylfaen"/>
                <w:sz w:val="24"/>
                <w:szCs w:val="24"/>
                <w:lang w:val="ru-RU"/>
              </w:rPr>
              <w:t>зачет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- максимум 30  баллов.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lastRenderedPageBreak/>
              <w:t>А) Учебные активности – 30 баллов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4873F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рабочей группе происходит  </w:t>
            </w: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устная презентация теоретического материала. Студент оценивается 5 раз 2 балла, всего 10 баллов    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2 балл: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1 балла: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0 баллов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: студент не подготовлен.</w:t>
            </w:r>
          </w:p>
          <w:p w:rsidR="00B257C5" w:rsidRPr="004873F6" w:rsidRDefault="00B257C5" w:rsidP="00B257C5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Во время практических занятий   - происходит демонстрирование</w:t>
            </w:r>
            <w:r w:rsidR="00794539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 терапевтических</w:t>
            </w: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  навыков  на    фантомах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  . Каждый студент оценивается 5 раза  </w:t>
            </w:r>
            <w:r w:rsidR="00794539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Х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 3</w:t>
            </w:r>
            <w:r w:rsidR="00794539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балла, всего </w:t>
            </w:r>
            <w:r w:rsidR="00794539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–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15</w:t>
            </w:r>
            <w:r w:rsidR="00794539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баллов</w:t>
            </w:r>
          </w:p>
          <w:p w:rsidR="00B257C5" w:rsidRPr="004873F6" w:rsidRDefault="00B257C5" w:rsidP="00B257C5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3 балла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–полноценная демонстрация в соответствии с темой принципов  работы с фантомом.    </w:t>
            </w:r>
          </w:p>
          <w:p w:rsidR="00B257C5" w:rsidRPr="004873F6" w:rsidRDefault="00B257C5" w:rsidP="00B257C5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2 балла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- хорошая демонстрация в соответствии с темой принципов  работы с фантомом.   </w:t>
            </w:r>
          </w:p>
          <w:p w:rsidR="00B257C5" w:rsidRPr="004873F6" w:rsidRDefault="00B257C5" w:rsidP="00B257C5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1 балла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- неполноценная демонстрация в соответствии с темой принципов  работы с фантомом.    </w:t>
            </w:r>
          </w:p>
          <w:p w:rsidR="00B257C5" w:rsidRPr="004873F6" w:rsidRDefault="00B257C5" w:rsidP="00B257C5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0 баллов</w:t>
            </w:r>
            <w:r w:rsidR="00794539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 работа не представленна 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вовсе</w:t>
            </w:r>
            <w:r w:rsidR="00794539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.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1 раз  - </w:t>
            </w:r>
            <w:r w:rsidRPr="004873F6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Суммарная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оценка </w:t>
            </w: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практических навыков в фантомах -5 баллов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5 баллов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основательное знание и демонстрация принципов подхода врача к пациен</w:t>
            </w:r>
            <w:r w:rsidR="00794539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там с проблемами кариозного и некариозного происхождения</w:t>
            </w:r>
            <w:r w:rsidR="00BC49F2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-на очень хорошем уровне;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4 балла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знание принципов подхода врача к пациентам с</w:t>
            </w:r>
            <w:r w:rsidR="00BC49F2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проблемами кариозного и некариозного происхождения- демонстрация на хорошем уровне;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3 балла</w:t>
            </w:r>
            <w:r w:rsidR="00BC49F2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з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нание и демонстрация принципов подхода доктора к пациентам с  </w:t>
            </w:r>
            <w:r w:rsidR="00BC49F2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проблемами кариозного и некариозного происхождения на среднем уровне;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2 балла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– дефицит знаний о принципах врачебного подхода к 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пациентам с </w:t>
            </w:r>
            <w:r w:rsidR="00BC49F2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проблемами кариозного и некариозного происхождения-ниже  среднего  уровня демонстрации;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1 балл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дефицит знаний и плохо</w:t>
            </w:r>
            <w:r w:rsidR="00BC49F2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е практическое демонстрирование;</w:t>
            </w:r>
          </w:p>
          <w:p w:rsidR="00B257C5" w:rsidRPr="004873F6" w:rsidRDefault="00B257C5" w:rsidP="00B257C5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0 баллов -</w:t>
            </w: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ответ не дается вообще.</w:t>
            </w:r>
          </w:p>
          <w:p w:rsidR="00B257C5" w:rsidRPr="004873F6" w:rsidRDefault="00B257C5" w:rsidP="00B257C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Промежуточный  зачет , максимальная оценка 30 баллов </w:t>
            </w:r>
          </w:p>
          <w:p w:rsidR="00B257C5" w:rsidRPr="004873F6" w:rsidRDefault="00B257C5" w:rsidP="00B257C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873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В каждом билете, состоящем из закрытых вопросов, будет дано 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ru-RU"/>
              </w:rPr>
              <w:t>10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закрытых вопрсов/тем, каждый закрытый вопрос/тема будет оценена 0-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ru-RU"/>
              </w:rPr>
              <w:t>3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балами</w:t>
            </w:r>
          </w:p>
          <w:p w:rsidR="00B257C5" w:rsidRPr="004873F6" w:rsidRDefault="00B257C5" w:rsidP="00B25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B257C5" w:rsidRPr="004873F6" w:rsidRDefault="00B257C5" w:rsidP="00B25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B257C5" w:rsidRPr="004873F6" w:rsidRDefault="00B257C5" w:rsidP="00B25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noProof/>
                <w:sz w:val="24"/>
                <w:szCs w:val="24"/>
                <w:lang w:val="ru-RU"/>
              </w:rPr>
              <w:t>Критерии оценки 3-х бального письменного экзамена</w:t>
            </w:r>
            <w:r w:rsidRPr="004873F6">
              <w:rPr>
                <w:rFonts w:ascii="Sylfaen" w:hAnsi="Sylfaen"/>
                <w:sz w:val="24"/>
                <w:szCs w:val="24"/>
                <w:lang w:val="ru-RU"/>
              </w:rPr>
              <w:t>: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3 балла: ответ полный; 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Студент очень хорошо владеет пройденным материалом, предусмотенным программой, им хорошо усвоена как основная, так и дополнительная/вспомогательная литература, показывает хороший навык анализа и обобщения.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2 балла: ответ неполный; вопрос передан удовлетворитель</w:t>
            </w:r>
            <w:r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но;</w:t>
            </w: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терминологически неполноценный; студент владеет пройденным материалом, предусмотренным программой, но отмечаются незначительные ошибки; переданный им анализ слабый. 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1 балл: ответ неправильный;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заключения.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0 баллов</w:t>
            </w: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: ответ не соотвествут вопросу или вообще не дан.</w:t>
            </w:r>
          </w:p>
          <w:p w:rsidR="00B257C5" w:rsidRPr="004873F6" w:rsidRDefault="00B257C5" w:rsidP="00B257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B257C5" w:rsidRPr="004873F6" w:rsidRDefault="00B257C5" w:rsidP="00B257C5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 w:cs="Sylfaen"/>
                <w:noProof/>
                <w:lang w:val="ru-RU"/>
              </w:rPr>
              <w:t xml:space="preserve">Заключительный экзамен: проводится в письменной форме (в форме текстирования). </w:t>
            </w:r>
          </w:p>
          <w:p w:rsidR="00B257C5" w:rsidRPr="004873F6" w:rsidRDefault="00B257C5" w:rsidP="00B257C5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4 ответа,  но из них только один является правильным. </w:t>
            </w:r>
          </w:p>
          <w:p w:rsidR="00B257C5" w:rsidRPr="004873F6" w:rsidRDefault="00B257C5" w:rsidP="00B257C5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B257C5" w:rsidRPr="004873F6" w:rsidRDefault="00B257C5" w:rsidP="00B257C5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/>
                <w:lang w:val="ru-RU"/>
              </w:rPr>
              <w:t>•</w:t>
            </w:r>
            <w:r w:rsidRPr="004873F6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177067" w:rsidRPr="00B257C5" w:rsidRDefault="00B257C5" w:rsidP="00B257C5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/>
                <w:lang w:val="ru-RU"/>
              </w:rPr>
              <w:t>•</w:t>
            </w:r>
            <w:r w:rsidRPr="004873F6">
              <w:rPr>
                <w:rFonts w:ascii="Sylfaen" w:hAnsi="Sylfaen" w:cs="Sylfaen"/>
                <w:noProof/>
                <w:lang w:val="ru-RU"/>
              </w:rPr>
              <w:t>Каждый неправильно обведенный/незаполненный тест -</w:t>
            </w:r>
            <w:r w:rsidRPr="004873F6">
              <w:rPr>
                <w:rFonts w:ascii="Sylfaen" w:hAnsi="Sylfaen" w:cs="Sylfaen"/>
                <w:b/>
                <w:noProof/>
                <w:lang w:val="ru-RU"/>
              </w:rPr>
              <w:t xml:space="preserve"> 0 баллами</w:t>
            </w:r>
            <w:r w:rsidRPr="004873F6">
              <w:rPr>
                <w:rFonts w:ascii="Sylfaen" w:hAnsi="Sylfaen" w:cs="Sylfaen"/>
                <w:noProof/>
                <w:lang w:val="ru-RU"/>
              </w:rPr>
              <w:t>.</w:t>
            </w:r>
          </w:p>
        </w:tc>
      </w:tr>
      <w:tr w:rsidR="00C34966" w:rsidRPr="00CE6AD8" w:rsidTr="000B3B98">
        <w:tc>
          <w:tcPr>
            <w:tcW w:w="2836" w:type="dxa"/>
          </w:tcPr>
          <w:p w:rsidR="00C34966" w:rsidRPr="00C41A18" w:rsidRDefault="00C34966" w:rsidP="00717923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CE6AD8" w:rsidRPr="00CE6AD8" w:rsidRDefault="00CE6AD8" w:rsidP="00CE6AD8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Sylfaen" w:eastAsia="Calibri" w:hAnsi="Sylfaen" w:cs="Times New Roman"/>
                <w:lang w:val="ru-RU" w:eastAsia="ru-RU"/>
              </w:rPr>
            </w:pPr>
            <w:r w:rsidRPr="00CE6AD8">
              <w:rPr>
                <w:rFonts w:ascii="Sylfaen" w:eastAsia="Calibri" w:hAnsi="Sylfaen" w:cs="Times New Roman"/>
                <w:lang w:val="ru-RU" w:eastAsia="ru-RU"/>
              </w:rPr>
              <w:t>Детская и подрастковая стоматология , 2017 г, О.Янушевич</w:t>
            </w:r>
          </w:p>
          <w:p w:rsidR="00CE6AD8" w:rsidRPr="00CE6AD8" w:rsidRDefault="00CE6AD8" w:rsidP="00CE6AD8">
            <w:pPr>
              <w:numPr>
                <w:ilvl w:val="0"/>
                <w:numId w:val="13"/>
              </w:numPr>
              <w:spacing w:after="0"/>
              <w:ind w:left="389"/>
              <w:jc w:val="both"/>
              <w:rPr>
                <w:rFonts w:ascii="Sylfaen" w:eastAsia="Calibri" w:hAnsi="Sylfaen" w:cs="BPG Academiuri UAm"/>
                <w:i/>
                <w:lang w:val="ru-RU" w:eastAsia="ru-RU"/>
              </w:rPr>
            </w:pPr>
            <w:r w:rsidRPr="00CE6AD8">
              <w:rPr>
                <w:rFonts w:ascii="Sylfaen" w:eastAsia="Calibri" w:hAnsi="Sylfaen" w:cs="Times New Roman"/>
                <w:lang w:val="ru-RU" w:eastAsia="ru-RU"/>
              </w:rPr>
              <w:t>Детская терапевтическая стоматология 2010 г.</w:t>
            </w:r>
          </w:p>
          <w:p w:rsidR="00C34966" w:rsidRPr="00C34966" w:rsidRDefault="00C34966" w:rsidP="00D9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C34966" w:rsidRPr="00C34966" w:rsidRDefault="00C34966" w:rsidP="004028F6">
            <w:pPr>
              <w:spacing w:after="0" w:line="240" w:lineRule="auto"/>
              <w:rPr>
                <w:rFonts w:ascii="Sylfaen" w:hAnsi="Sylfaen"/>
                <w:lang w:val="ru-RU"/>
              </w:rPr>
            </w:pPr>
          </w:p>
        </w:tc>
      </w:tr>
      <w:tr w:rsidR="00C34966" w:rsidRPr="005A1435" w:rsidTr="000B3B98">
        <w:tc>
          <w:tcPr>
            <w:tcW w:w="2836" w:type="dxa"/>
          </w:tcPr>
          <w:p w:rsidR="00C34966" w:rsidRPr="00C41A18" w:rsidRDefault="00C34966" w:rsidP="00717923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Дополнительная литература</w:t>
            </w:r>
          </w:p>
        </w:tc>
        <w:tc>
          <w:tcPr>
            <w:tcW w:w="7938" w:type="dxa"/>
          </w:tcPr>
          <w:p w:rsidR="00C34966" w:rsidRPr="00F2343F" w:rsidRDefault="00C34966" w:rsidP="00D916AD">
            <w:pPr>
              <w:spacing w:after="0" w:line="240" w:lineRule="auto"/>
            </w:pPr>
            <w:r w:rsidRPr="00F2343F">
              <w:rPr>
                <w:rFonts w:ascii="Times New Roman" w:hAnsi="Times New Roman"/>
              </w:rPr>
              <w:t>1.</w:t>
            </w:r>
            <w:r w:rsidRPr="00F2343F">
              <w:t>R.E.McDonald, D.R. Avery</w:t>
            </w:r>
          </w:p>
          <w:p w:rsidR="00C34966" w:rsidRPr="00F2343F" w:rsidRDefault="00C34966" w:rsidP="00D916AD">
            <w:pPr>
              <w:ind w:left="324"/>
            </w:pPr>
            <w:r w:rsidRPr="00F2343F">
              <w:t>Dentisrty for the Child and Adolescent – USA, Moscow-2000.</w:t>
            </w:r>
          </w:p>
          <w:p w:rsidR="00C34966" w:rsidRPr="00F2343F" w:rsidRDefault="00C34966" w:rsidP="00D916AD">
            <w:pPr>
              <w:ind w:left="324"/>
            </w:pPr>
            <w:r w:rsidRPr="00F2343F">
              <w:t>Targmani rusul enaze</w:t>
            </w:r>
          </w:p>
          <w:p w:rsidR="00C34966" w:rsidRPr="00F2343F" w:rsidRDefault="00C34966" w:rsidP="00D916AD">
            <w:pPr>
              <w:spacing w:after="0" w:line="240" w:lineRule="auto"/>
            </w:pPr>
            <w:r w:rsidRPr="00F2343F">
              <w:t>2.J. C. Posnick</w:t>
            </w:r>
          </w:p>
          <w:p w:rsidR="00C34966" w:rsidRPr="00F2343F" w:rsidRDefault="00C34966" w:rsidP="00D916AD">
            <w:pPr>
              <w:ind w:left="324"/>
            </w:pPr>
            <w:r w:rsidRPr="00F2343F">
              <w:t>Craniofacial and Maxillofacial Surgery in  Children and Young Adults – v.1,2, USA,</w:t>
            </w:r>
          </w:p>
          <w:p w:rsidR="00C34966" w:rsidRPr="00F2343F" w:rsidRDefault="00C34966" w:rsidP="00D916AD">
            <w:pPr>
              <w:ind w:left="324"/>
            </w:pPr>
            <w:r w:rsidRPr="00F2343F">
              <w:t>W.B. Sanders Company – 2000.</w:t>
            </w:r>
          </w:p>
          <w:p w:rsidR="00C34966" w:rsidRPr="00F2343F" w:rsidRDefault="00C34966" w:rsidP="00D916AD">
            <w:pPr>
              <w:spacing w:after="0" w:line="240" w:lineRule="auto"/>
            </w:pPr>
            <w:r w:rsidRPr="00F2343F">
              <w:t>3.           A. Cameron, R.P. Widmer</w:t>
            </w:r>
          </w:p>
          <w:p w:rsidR="00C34966" w:rsidRPr="00F2343F" w:rsidRDefault="00C34966" w:rsidP="00D916AD">
            <w:pPr>
              <w:pStyle w:val="ListParagraph"/>
              <w:ind w:left="324"/>
              <w:rPr>
                <w:rFonts w:ascii="AcadNusx" w:hAnsi="AcadNusx"/>
                <w:b/>
                <w:lang w:val="ka-GE"/>
              </w:rPr>
            </w:pPr>
            <w:r w:rsidRPr="00F2343F">
              <w:rPr>
                <w:rFonts w:ascii="Sylfaen" w:hAnsi="Sylfaen"/>
                <w:lang w:val="ka-GE"/>
              </w:rPr>
              <w:t>8.</w:t>
            </w:r>
            <w:r w:rsidRPr="00F2343F">
              <w:rPr>
                <w:lang w:val="ka-GE"/>
              </w:rPr>
              <w:t>Htpp://www.consesus.nih.gov</w:t>
            </w:r>
          </w:p>
          <w:p w:rsidR="00C34966" w:rsidRDefault="00C34966" w:rsidP="00D916A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F2343F">
              <w:rPr>
                <w:rFonts w:ascii="Sylfaen" w:hAnsi="Sylfaen"/>
              </w:rPr>
              <w:t>4</w:t>
            </w:r>
            <w:r w:rsidRPr="00F2343F">
              <w:rPr>
                <w:rFonts w:ascii="Sylfaen" w:hAnsi="Sylfaen"/>
                <w:lang w:val="ka-GE"/>
              </w:rPr>
              <w:t>.</w:t>
            </w:r>
            <w:r w:rsidRPr="00F2343F">
              <w:rPr>
                <w:lang w:val="ka-GE"/>
              </w:rPr>
              <w:t>Htpp://www.cdc.gov</w:t>
            </w:r>
          </w:p>
          <w:p w:rsidR="00CE6AD8" w:rsidRPr="00C41A18" w:rsidRDefault="00CE6AD8" w:rsidP="00CE6AD8">
            <w:pPr>
              <w:pStyle w:val="ListParagraph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Sylfaen" w:hAnsi="Sylfaen" w:cs="BPG Academiuri UAm"/>
                <w:i/>
              </w:rPr>
            </w:pPr>
            <w:r>
              <w:rPr>
                <w:rFonts w:ascii="Sylfaen" w:hAnsi="Sylfaen"/>
              </w:rPr>
              <w:t>Т</w:t>
            </w:r>
            <w:r w:rsidRPr="00C41A18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Шишниашвили/Терапевтическая стоматология в детском возрасте</w:t>
            </w:r>
            <w:r w:rsidRPr="00C41A18">
              <w:rPr>
                <w:rFonts w:ascii="Sylfaen" w:hAnsi="Sylfaen"/>
              </w:rPr>
              <w:t xml:space="preserve"> (</w:t>
            </w:r>
            <w:r>
              <w:rPr>
                <w:rFonts w:ascii="Sylfaen" w:hAnsi="Sylfaen"/>
              </w:rPr>
              <w:t>Тбилиси</w:t>
            </w:r>
            <w:r w:rsidRPr="00C41A18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Цодна (Знание)</w:t>
            </w:r>
            <w:r w:rsidRPr="00C41A18">
              <w:rPr>
                <w:rFonts w:ascii="Sylfaen" w:hAnsi="Sylfaen"/>
              </w:rPr>
              <w:t xml:space="preserve"> 2004);</w:t>
            </w:r>
          </w:p>
          <w:p w:rsidR="00CE6AD8" w:rsidRPr="00C41A18" w:rsidRDefault="00CE6AD8" w:rsidP="00CE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/>
                <w:lang w:val="ru-RU"/>
              </w:rPr>
              <w:t>2.</w:t>
            </w:r>
            <w:r>
              <w:rPr>
                <w:rFonts w:ascii="Sylfaen" w:hAnsi="Sylfaen"/>
                <w:lang w:val="ru-RU"/>
              </w:rPr>
              <w:t>А</w:t>
            </w:r>
            <w:r w:rsidRPr="00C41A18">
              <w:rPr>
                <w:rFonts w:ascii="Sylfaen" w:hAnsi="Sylfaen"/>
                <w:lang w:val="ru-RU"/>
              </w:rPr>
              <w:t>.</w:t>
            </w:r>
            <w:r>
              <w:rPr>
                <w:rFonts w:ascii="Sylfaen" w:hAnsi="Sylfaen"/>
                <w:lang w:val="ru-RU"/>
              </w:rPr>
              <w:t>А</w:t>
            </w:r>
            <w:r w:rsidRPr="00C41A18">
              <w:rPr>
                <w:rFonts w:ascii="Sylfaen" w:hAnsi="Sylfaen"/>
                <w:lang w:val="ru-RU"/>
              </w:rPr>
              <w:t xml:space="preserve">. </w:t>
            </w:r>
            <w:r>
              <w:rPr>
                <w:rFonts w:ascii="Sylfaen" w:hAnsi="Sylfaen"/>
                <w:lang w:val="ru-RU"/>
              </w:rPr>
              <w:t>Колесов</w:t>
            </w:r>
            <w:r w:rsidRPr="00C41A18">
              <w:rPr>
                <w:rFonts w:ascii="Sylfaen" w:hAnsi="Sylfaen"/>
                <w:lang w:val="ru-RU"/>
              </w:rPr>
              <w:t xml:space="preserve"> / </w:t>
            </w:r>
            <w:r>
              <w:rPr>
                <w:rFonts w:ascii="Sylfaen" w:hAnsi="Sylfaen"/>
                <w:lang w:val="ru-RU"/>
              </w:rPr>
              <w:t>С</w:t>
            </w:r>
            <w:r w:rsidRPr="00C41A18">
              <w:rPr>
                <w:rFonts w:ascii="Sylfaen" w:hAnsi="Sylfaen"/>
                <w:lang w:val="ru-RU"/>
              </w:rPr>
              <w:t>томатология в детском возрасте (</w:t>
            </w:r>
            <w:r>
              <w:rPr>
                <w:rFonts w:ascii="Sylfaen" w:hAnsi="Sylfaen"/>
                <w:lang w:val="ru-RU"/>
              </w:rPr>
              <w:t>Тбилиси, Мтацминдели</w:t>
            </w:r>
            <w:r w:rsidRPr="00C41A18">
              <w:rPr>
                <w:rFonts w:ascii="Sylfaen" w:hAnsi="Sylfaen"/>
                <w:lang w:val="ru-RU"/>
              </w:rPr>
              <w:t>, 2006);</w:t>
            </w:r>
          </w:p>
          <w:p w:rsidR="00CE6AD8" w:rsidRPr="00C41A18" w:rsidRDefault="00CE6AD8" w:rsidP="00CE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C41A18">
              <w:rPr>
                <w:rFonts w:ascii="Sylfaen" w:hAnsi="Sylfaen"/>
                <w:lang w:val="ru-RU"/>
              </w:rPr>
              <w:t xml:space="preserve">3. </w:t>
            </w:r>
            <w:r>
              <w:rPr>
                <w:rFonts w:ascii="Sylfaen" w:hAnsi="Sylfaen"/>
                <w:lang w:val="ru-RU"/>
              </w:rPr>
              <w:t>Детская и подростковая эндодонтия</w:t>
            </w:r>
            <w:r w:rsidRPr="00C41A18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 xml:space="preserve">К. Гогилашвили, С. Самхарадзе, Тб. </w:t>
            </w:r>
            <w:r w:rsidRPr="00C41A18">
              <w:rPr>
                <w:rFonts w:ascii="Sylfaen" w:hAnsi="Sylfaen"/>
                <w:lang w:val="ru-RU"/>
              </w:rPr>
              <w:t>2017</w:t>
            </w:r>
            <w:r>
              <w:rPr>
                <w:rFonts w:ascii="Sylfaen" w:hAnsi="Sylfaen"/>
                <w:lang w:val="ru-RU"/>
              </w:rPr>
              <w:t>г</w:t>
            </w:r>
            <w:r w:rsidRPr="00C41A18">
              <w:rPr>
                <w:rFonts w:ascii="Sylfaen" w:hAnsi="Sylfaen"/>
                <w:lang w:val="ru-RU"/>
              </w:rPr>
              <w:t>.</w:t>
            </w:r>
          </w:p>
          <w:p w:rsidR="00CE6AD8" w:rsidRPr="007817CB" w:rsidRDefault="00CE6AD8" w:rsidP="00CE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CE6AD8" w:rsidRPr="00CE6AD8" w:rsidRDefault="00CE6AD8" w:rsidP="00D916AD">
            <w:pPr>
              <w:spacing w:after="0" w:line="240" w:lineRule="auto"/>
              <w:rPr>
                <w:rFonts w:ascii="Sylfaen" w:hAnsi="Sylfaen"/>
                <w:lang w:val="ru-RU"/>
              </w:rPr>
            </w:pPr>
          </w:p>
        </w:tc>
      </w:tr>
      <w:tr w:rsidR="00C34966" w:rsidRPr="005A1435" w:rsidTr="00F513F2">
        <w:trPr>
          <w:trHeight w:val="2116"/>
        </w:trPr>
        <w:tc>
          <w:tcPr>
            <w:tcW w:w="2836" w:type="dxa"/>
          </w:tcPr>
          <w:p w:rsidR="00C34966" w:rsidRPr="00F2343F" w:rsidRDefault="00C34966" w:rsidP="00C3496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Результаты обучения. Компетенции в области</w:t>
            </w:r>
            <w:r w:rsidRPr="00F2343F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335070" w:rsidRPr="00335070" w:rsidRDefault="00335070" w:rsidP="0033507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5070">
              <w:rPr>
                <w:b/>
                <w:sz w:val="22"/>
                <w:szCs w:val="22"/>
              </w:rPr>
              <w:t>Знания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Описывает</w:t>
            </w:r>
            <w:r w:rsidRPr="00335070">
              <w:rPr>
                <w:sz w:val="22"/>
                <w:szCs w:val="22"/>
              </w:rPr>
              <w:t xml:space="preserve"> классификацию, этиологию и гистопатологию кариеса зубов у детей;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Обсуждает клиническое течения кариеса и некариозных заболеваний</w:t>
            </w:r>
            <w:r w:rsidRPr="00335070">
              <w:rPr>
                <w:sz w:val="22"/>
                <w:szCs w:val="22"/>
              </w:rPr>
              <w:t xml:space="preserve"> у детей и подростков;</w:t>
            </w:r>
          </w:p>
          <w:p w:rsidR="00AC7CC3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Определяет</w:t>
            </w:r>
            <w:r w:rsidRPr="00335070">
              <w:rPr>
                <w:sz w:val="22"/>
                <w:szCs w:val="22"/>
              </w:rPr>
              <w:t xml:space="preserve"> травматические повреждения зубов;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5070">
              <w:rPr>
                <w:b/>
                <w:sz w:val="22"/>
                <w:szCs w:val="22"/>
              </w:rPr>
              <w:t>Навыки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Ищет пути </w:t>
            </w:r>
            <w:r w:rsidRPr="00335070">
              <w:rPr>
                <w:sz w:val="22"/>
                <w:szCs w:val="22"/>
              </w:rPr>
              <w:t xml:space="preserve"> решения практических задач на основе теоретических знаний по детской и взрослой одонтологии;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Выберает</w:t>
            </w:r>
            <w:r w:rsidRPr="00335070">
              <w:rPr>
                <w:sz w:val="22"/>
                <w:szCs w:val="22"/>
              </w:rPr>
              <w:t xml:space="preserve"> инструменты для исследования полости рта, зубов и слизистой оболочки полости рта, языка и щек;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Назначает </w:t>
            </w:r>
            <w:r w:rsidRPr="00335070">
              <w:rPr>
                <w:sz w:val="22"/>
                <w:szCs w:val="22"/>
              </w:rPr>
              <w:t xml:space="preserve"> соответствующий план лечения;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Проводит</w:t>
            </w:r>
            <w:r w:rsidRPr="00335070">
              <w:rPr>
                <w:sz w:val="22"/>
                <w:szCs w:val="22"/>
              </w:rPr>
              <w:t xml:space="preserve"> дифференциальную диагностику кариозных и некариозных заболеваний;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5070">
              <w:rPr>
                <w:b/>
                <w:sz w:val="22"/>
                <w:szCs w:val="22"/>
              </w:rPr>
              <w:t>Обязанности</w:t>
            </w:r>
          </w:p>
          <w:p w:rsidR="00335070" w:rsidRPr="00335070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350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Управляет </w:t>
            </w:r>
            <w:r w:rsidRPr="00335070">
              <w:rPr>
                <w:sz w:val="22"/>
                <w:szCs w:val="22"/>
              </w:rPr>
              <w:t xml:space="preserve"> временем индивидуальной работы;</w:t>
            </w:r>
          </w:p>
          <w:p w:rsidR="00335070" w:rsidRPr="00F2343F" w:rsidRDefault="00335070" w:rsidP="003350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Управляет  </w:t>
            </w:r>
            <w:r w:rsidRPr="00335070">
              <w:rPr>
                <w:sz w:val="22"/>
                <w:szCs w:val="22"/>
              </w:rPr>
              <w:t xml:space="preserve"> самостоятельным обучением, а также расширением знаний</w:t>
            </w:r>
            <w:r>
              <w:rPr>
                <w:sz w:val="22"/>
                <w:szCs w:val="22"/>
              </w:rPr>
              <w:t>.</w:t>
            </w:r>
          </w:p>
          <w:p w:rsidR="00C34966" w:rsidRPr="00F2343F" w:rsidRDefault="00C34966" w:rsidP="00F513F2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af-ZA"/>
              </w:rPr>
            </w:pPr>
          </w:p>
        </w:tc>
      </w:tr>
      <w:tr w:rsidR="00C34966" w:rsidRPr="00F2343F" w:rsidTr="00717923">
        <w:trPr>
          <w:trHeight w:val="765"/>
        </w:trPr>
        <w:tc>
          <w:tcPr>
            <w:tcW w:w="2836" w:type="dxa"/>
          </w:tcPr>
          <w:p w:rsidR="00C34966" w:rsidRPr="00F2343F" w:rsidRDefault="00C34966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7938" w:type="dxa"/>
            <w:vAlign w:val="center"/>
          </w:tcPr>
          <w:p w:rsidR="00C34966" w:rsidRPr="00B43661" w:rsidRDefault="00C34966" w:rsidP="00C34966">
            <w:pPr>
              <w:spacing w:after="0" w:line="240" w:lineRule="auto"/>
              <w:rPr>
                <w:rFonts w:ascii="Sylfaen" w:hAnsi="Sylfaen"/>
                <w:szCs w:val="20"/>
                <w:lang w:val="ru-RU"/>
              </w:rPr>
            </w:pPr>
            <w:r>
              <w:rPr>
                <w:rFonts w:ascii="Sylfaen" w:hAnsi="Sylfaen"/>
                <w:lang w:val="ka-GE"/>
              </w:rPr>
              <w:t>•</w:t>
            </w:r>
            <w:r>
              <w:rPr>
                <w:rFonts w:ascii="Sylfaen" w:hAnsi="Sylfaen"/>
                <w:lang w:val="ru-RU"/>
              </w:rPr>
              <w:t xml:space="preserve">            </w:t>
            </w:r>
            <w:r w:rsidRPr="00B43661">
              <w:rPr>
                <w:rFonts w:ascii="Sylfaen" w:hAnsi="Sylfaen"/>
                <w:szCs w:val="20"/>
                <w:lang w:val="ru-RU"/>
              </w:rPr>
              <w:t xml:space="preserve">Лекция </w:t>
            </w:r>
          </w:p>
          <w:p w:rsidR="00C34966" w:rsidRPr="00B43661" w:rsidRDefault="00C34966" w:rsidP="00C34966">
            <w:pPr>
              <w:spacing w:after="0" w:line="240" w:lineRule="auto"/>
              <w:rPr>
                <w:rFonts w:ascii="Sylfaen" w:hAnsi="Sylfaen"/>
                <w:szCs w:val="20"/>
                <w:lang w:val="ru-RU"/>
              </w:rPr>
            </w:pPr>
            <w:r w:rsidRPr="00F2343F">
              <w:rPr>
                <w:rFonts w:ascii="Sylfaen" w:hAnsi="Sylfaen"/>
                <w:lang w:val="ka-GE"/>
              </w:rPr>
              <w:t>•</w:t>
            </w:r>
            <w:r w:rsidRPr="00F2343F">
              <w:rPr>
                <w:rFonts w:ascii="Sylfaen" w:hAnsi="Sylfaen"/>
                <w:lang w:val="ka-GE"/>
              </w:rPr>
              <w:tab/>
            </w:r>
            <w:r w:rsidRPr="00B43661">
              <w:rPr>
                <w:rFonts w:ascii="Sylfaen" w:hAnsi="Sylfaen"/>
                <w:szCs w:val="20"/>
                <w:lang w:val="ru-RU"/>
              </w:rPr>
              <w:t xml:space="preserve">Практическое занятие </w:t>
            </w:r>
          </w:p>
          <w:p w:rsidR="00C34966" w:rsidRPr="00C34966" w:rsidRDefault="00C34966" w:rsidP="00C34966">
            <w:pPr>
              <w:spacing w:after="0" w:line="240" w:lineRule="auto"/>
              <w:rPr>
                <w:rFonts w:ascii="Sylfaen" w:hAnsi="Sylfaen"/>
                <w:lang w:val="ru-RU"/>
              </w:rPr>
            </w:pPr>
            <w:r w:rsidRPr="00F2343F">
              <w:rPr>
                <w:rFonts w:ascii="Sylfaen" w:hAnsi="Sylfaen"/>
                <w:lang w:val="ka-GE"/>
              </w:rPr>
              <w:t>•</w:t>
            </w:r>
            <w:r w:rsidRPr="00F2343F">
              <w:rPr>
                <w:rFonts w:ascii="Sylfaen" w:hAnsi="Sylfaen"/>
                <w:lang w:val="ka-GE"/>
              </w:rPr>
              <w:tab/>
            </w:r>
            <w:r w:rsidRPr="00B43661">
              <w:rPr>
                <w:rFonts w:ascii="Sylfaen" w:hAnsi="Sylfaen"/>
                <w:szCs w:val="20"/>
                <w:lang w:val="ru-RU"/>
              </w:rPr>
              <w:t>Презентация</w:t>
            </w:r>
          </w:p>
        </w:tc>
      </w:tr>
    </w:tbl>
    <w:p w:rsidR="006D37F8" w:rsidRPr="00F2343F" w:rsidRDefault="006D37F8" w:rsidP="004028F6">
      <w:pPr>
        <w:spacing w:after="0" w:line="240" w:lineRule="auto"/>
        <w:rPr>
          <w:rFonts w:ascii="Sylfaen" w:hAnsi="Sylfaen"/>
          <w:b/>
          <w:noProof/>
        </w:rPr>
      </w:pPr>
    </w:p>
    <w:p w:rsidR="006D37F8" w:rsidRPr="00F2343F" w:rsidRDefault="006D37F8" w:rsidP="004028F6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FD65DE" w:rsidRDefault="00FD65DE" w:rsidP="00AC7CC3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AC7CC3" w:rsidRPr="004028F6" w:rsidRDefault="00AC7CC3" w:rsidP="00AC7CC3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val="ru-RU"/>
        </w:rPr>
        <w:lastRenderedPageBreak/>
        <w:t>Приложение</w:t>
      </w:r>
      <w:r w:rsidRPr="004028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28F6">
        <w:rPr>
          <w:rFonts w:ascii="Sylfaen" w:hAnsi="Sylfaen"/>
          <w:b/>
          <w:noProof/>
          <w:sz w:val="24"/>
          <w:szCs w:val="24"/>
        </w:rPr>
        <w:t>1</w:t>
      </w:r>
    </w:p>
    <w:p w:rsidR="00AC7CC3" w:rsidRPr="004028F6" w:rsidRDefault="00AC7CC3" w:rsidP="00AC7CC3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:rsidR="00AC7CC3" w:rsidRPr="004028F6" w:rsidRDefault="00AC7CC3" w:rsidP="00AC7CC3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690"/>
      </w:tblGrid>
      <w:tr w:rsidR="0043005C" w:rsidRPr="00F2343F" w:rsidTr="00612C6C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3005C" w:rsidRPr="00C41A18" w:rsidRDefault="0043005C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3005C" w:rsidRPr="00C41A18" w:rsidRDefault="0043005C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3005C" w:rsidRPr="00C41A18" w:rsidRDefault="0043005C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3005C" w:rsidRPr="00C41A18" w:rsidRDefault="0043005C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3005C" w:rsidRPr="00C41A18" w:rsidRDefault="0043005C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43005C" w:rsidRPr="00C41A18" w:rsidRDefault="0043005C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66440E" w:rsidRPr="00F2343F" w:rsidTr="00612C6C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66440E" w:rsidRDefault="0066440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ru-RU"/>
              </w:rPr>
            </w:pPr>
            <w:r w:rsidRPr="00F2343F">
              <w:rPr>
                <w:rFonts w:ascii="Sylfaen" w:hAnsi="Sylfaen"/>
                <w:b/>
                <w:noProof/>
              </w:rPr>
              <w:t>I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день</w:t>
            </w:r>
          </w:p>
          <w:p w:rsidR="0066440E" w:rsidRPr="00F2343F" w:rsidRDefault="0066440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66440E" w:rsidRPr="00C41A18" w:rsidRDefault="0066440E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015" w:rsidRDefault="00272015" w:rsidP="00272015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Заболевания</w:t>
            </w:r>
            <w:r w:rsidRPr="00272015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кариозного</w:t>
            </w:r>
            <w:r w:rsidRPr="00272015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и</w:t>
            </w:r>
            <w:r w:rsidRPr="00272015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не</w:t>
            </w:r>
            <w:r w:rsidRPr="00272015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кариозного</w:t>
            </w:r>
            <w:r w:rsidRPr="00272015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происхождения в детском и подростковом возрасте</w:t>
            </w:r>
            <w:r w:rsidR="00794539">
              <w:rPr>
                <w:rFonts w:ascii="Sylfaen" w:hAnsi="Sylfaen"/>
                <w:lang w:val="ru-RU"/>
              </w:rPr>
              <w:t>.</w:t>
            </w:r>
          </w:p>
          <w:p w:rsidR="0066440E" w:rsidRPr="00A31A0A" w:rsidRDefault="00272015" w:rsidP="00272015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272015">
              <w:rPr>
                <w:rFonts w:ascii="Sylfaen" w:hAnsi="Sylfaen"/>
                <w:lang w:val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F2343F" w:rsidRDefault="0066440E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F2343F">
              <w:rPr>
                <w:rFonts w:ascii="Sylfaen" w:hAnsi="Sylfaen" w:cs="Sylfaen"/>
                <w:lang w:val="ka-GE"/>
              </w:rPr>
              <w:t>1/2/3</w:t>
            </w:r>
          </w:p>
          <w:p w:rsidR="0066440E" w:rsidRPr="00F2343F" w:rsidRDefault="0066440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66440E" w:rsidRPr="005A1435" w:rsidTr="00612C6C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272015" w:rsidRDefault="00794539" w:rsidP="00612C6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 w:rsidR="00272015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="00272015"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  <w:p w:rsidR="0066440E" w:rsidRPr="00272015" w:rsidRDefault="0066440E" w:rsidP="004028F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F2343F" w:rsidRDefault="0066440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66440E" w:rsidRPr="00F2343F" w:rsidTr="00717923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66440E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ru-RU"/>
              </w:rPr>
            </w:pPr>
            <w:r w:rsidRPr="00F2343F">
              <w:rPr>
                <w:rFonts w:ascii="Sylfaen" w:hAnsi="Sylfaen"/>
                <w:b/>
                <w:noProof/>
              </w:rPr>
              <w:t>II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день</w:t>
            </w:r>
          </w:p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E5BA3" w:rsidRDefault="0066440E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CE5BA3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015" w:rsidRPr="00272015" w:rsidRDefault="00272015" w:rsidP="00272015">
            <w:pPr>
              <w:rPr>
                <w:rFonts w:ascii="Sylfaen" w:hAnsi="Sylfaen"/>
                <w:lang w:val="ru-RU"/>
              </w:rPr>
            </w:pPr>
            <w:r w:rsidRPr="00272015">
              <w:rPr>
                <w:rFonts w:ascii="Sylfaen" w:hAnsi="Sylfaen"/>
                <w:lang w:val="ru-RU"/>
              </w:rPr>
              <w:t xml:space="preserve">Факторы, влияющие на формирование и минерализацию </w:t>
            </w:r>
            <w:r>
              <w:rPr>
                <w:rFonts w:ascii="Sylfaen" w:hAnsi="Sylfaen"/>
                <w:lang w:val="ru-RU"/>
              </w:rPr>
              <w:t>твердых</w:t>
            </w:r>
            <w:r w:rsidRPr="00272015">
              <w:rPr>
                <w:rFonts w:ascii="Sylfaen" w:hAnsi="Sylfaen"/>
                <w:lang w:val="ru-RU"/>
              </w:rPr>
              <w:t xml:space="preserve"> тканей</w:t>
            </w:r>
            <w:r>
              <w:rPr>
                <w:rFonts w:ascii="Sylfaen" w:hAnsi="Sylfaen"/>
                <w:lang w:val="ru-RU"/>
              </w:rPr>
              <w:t xml:space="preserve"> зуба </w:t>
            </w:r>
            <w:r w:rsidRPr="00272015">
              <w:rPr>
                <w:rFonts w:ascii="Sylfaen" w:hAnsi="Sylfaen"/>
                <w:lang w:val="ru-RU"/>
              </w:rPr>
              <w:t xml:space="preserve"> в антенатальном периоде и после рождения ребенка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F2343F" w:rsidRDefault="0066440E" w:rsidP="0034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F2343F"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2015" w:rsidRDefault="00BD2EF5" w:rsidP="00BD2EF5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П</w:t>
            </w:r>
            <w:r w:rsidRPr="00272015">
              <w:rPr>
                <w:rFonts w:ascii="Sylfaen" w:hAnsi="Sylfaen"/>
                <w:lang w:val="ru-RU"/>
              </w:rPr>
              <w:t>ато</w:t>
            </w:r>
            <w:r>
              <w:rPr>
                <w:rFonts w:ascii="Sylfaen" w:hAnsi="Sylfaen"/>
                <w:lang w:val="ru-RU"/>
              </w:rPr>
              <w:t>логия твердых</w:t>
            </w:r>
            <w:r w:rsidRPr="00272015">
              <w:rPr>
                <w:rFonts w:ascii="Sylfaen" w:hAnsi="Sylfaen"/>
                <w:lang w:val="ru-RU"/>
              </w:rPr>
              <w:t xml:space="preserve"> тканей зуб</w:t>
            </w:r>
            <w:r>
              <w:rPr>
                <w:rFonts w:ascii="Sylfaen" w:hAnsi="Sylfaen"/>
                <w:lang w:val="ru-RU"/>
              </w:rPr>
              <w:t>ов, возникшая в период</w:t>
            </w:r>
            <w:r w:rsidR="00272015" w:rsidRPr="00272015">
              <w:rPr>
                <w:rFonts w:ascii="Sylfaen" w:hAnsi="Sylfaen"/>
                <w:lang w:val="ru-RU"/>
              </w:rPr>
              <w:t xml:space="preserve"> их развития, </w:t>
            </w:r>
            <w:r>
              <w:rPr>
                <w:rFonts w:ascii="Sylfaen" w:hAnsi="Sylfaen"/>
                <w:lang w:val="ru-RU"/>
              </w:rPr>
              <w:t>п</w:t>
            </w:r>
            <w:r w:rsidRPr="00272015">
              <w:rPr>
                <w:rFonts w:ascii="Sylfaen" w:hAnsi="Sylfaen"/>
                <w:lang w:val="ru-RU"/>
              </w:rPr>
              <w:t>ато</w:t>
            </w:r>
            <w:r>
              <w:rPr>
                <w:rFonts w:ascii="Sylfaen" w:hAnsi="Sylfaen"/>
                <w:lang w:val="ru-RU"/>
              </w:rPr>
              <w:t>логия твердых</w:t>
            </w:r>
            <w:r w:rsidRPr="00272015">
              <w:rPr>
                <w:rFonts w:ascii="Sylfaen" w:hAnsi="Sylfaen"/>
                <w:lang w:val="ru-RU"/>
              </w:rPr>
              <w:t xml:space="preserve"> тканей зуб</w:t>
            </w:r>
            <w:r>
              <w:rPr>
                <w:rFonts w:ascii="Sylfaen" w:hAnsi="Sylfaen"/>
                <w:lang w:val="ru-RU"/>
              </w:rPr>
              <w:t xml:space="preserve">ов, развитая после их прорезывания, </w:t>
            </w:r>
            <w:r w:rsidR="00272015" w:rsidRPr="00272015">
              <w:rPr>
                <w:rFonts w:ascii="Sylfaen" w:hAnsi="Sylfaen"/>
                <w:lang w:val="ru-RU"/>
              </w:rPr>
              <w:t xml:space="preserve">повреждения </w:t>
            </w:r>
            <w:r>
              <w:rPr>
                <w:rFonts w:ascii="Sylfaen" w:hAnsi="Sylfaen"/>
                <w:lang w:val="ru-RU"/>
              </w:rPr>
              <w:t xml:space="preserve">твердых </w:t>
            </w:r>
            <w:r w:rsidR="00272015" w:rsidRPr="00272015">
              <w:rPr>
                <w:rFonts w:ascii="Sylfaen" w:hAnsi="Sylfaen"/>
                <w:lang w:val="ru-RU"/>
              </w:rPr>
              <w:t>тканей зуб</w:t>
            </w:r>
            <w:r>
              <w:rPr>
                <w:rFonts w:ascii="Sylfaen" w:hAnsi="Sylfaen"/>
                <w:lang w:val="ru-RU"/>
              </w:rPr>
              <w:t>ов</w:t>
            </w:r>
            <w:r w:rsidR="00272015" w:rsidRPr="00272015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 xml:space="preserve">повреждение </w:t>
            </w:r>
            <w:r w:rsidR="00272015" w:rsidRPr="00272015">
              <w:rPr>
                <w:rFonts w:ascii="Sylfaen" w:hAnsi="Sylfaen"/>
                <w:lang w:val="ru-RU"/>
              </w:rPr>
              <w:t>внутренн</w:t>
            </w:r>
            <w:r>
              <w:rPr>
                <w:rFonts w:ascii="Sylfaen" w:hAnsi="Sylfaen"/>
                <w:lang w:val="ru-RU"/>
              </w:rPr>
              <w:t>ей структуры</w:t>
            </w:r>
            <w:r w:rsidR="00272015" w:rsidRPr="00272015">
              <w:rPr>
                <w:rFonts w:ascii="Sylfaen" w:hAnsi="Sylfaen"/>
                <w:lang w:val="ru-RU"/>
              </w:rPr>
              <w:t xml:space="preserve"> органов полости рта.</w:t>
            </w:r>
          </w:p>
          <w:p w:rsidR="00794539" w:rsidRPr="00794539" w:rsidRDefault="00794539" w:rsidP="00BD2EF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F2343F" w:rsidRDefault="0066440E" w:rsidP="00612C6C">
            <w:pPr>
              <w:pStyle w:val="Default"/>
              <w:jc w:val="both"/>
              <w:rPr>
                <w:b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66440E" w:rsidRPr="00F2343F" w:rsidTr="00717923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III</w:t>
            </w:r>
            <w:r w:rsidRPr="00F2343F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день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66440E" w:rsidRPr="00C41A18" w:rsidRDefault="0066440E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EF5" w:rsidRPr="00BD2EF5" w:rsidRDefault="00BD2EF5" w:rsidP="009E4380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BD2EF5">
              <w:rPr>
                <w:rFonts w:ascii="Sylfaen" w:hAnsi="Sylfaen"/>
                <w:lang w:val="ru-RU"/>
              </w:rPr>
              <w:t>Г</w:t>
            </w:r>
            <w:r w:rsidR="000A439B" w:rsidRPr="000A439B">
              <w:rPr>
                <w:rFonts w:ascii="Sylfaen" w:hAnsi="Sylfaen"/>
                <w:lang w:val="ru-RU"/>
              </w:rPr>
              <w:t>ипоплазия</w:t>
            </w:r>
            <w:r w:rsidRPr="00BD2EF5">
              <w:rPr>
                <w:rFonts w:ascii="Sylfaen" w:hAnsi="Sylfaen"/>
                <w:lang w:val="ru-RU"/>
              </w:rPr>
              <w:t xml:space="preserve"> зубной эмали, гиперплазия зубной эмали,  пятнистая, </w:t>
            </w:r>
            <w:r w:rsidR="000A439B">
              <w:rPr>
                <w:rFonts w:ascii="Sylfaen" w:hAnsi="Sylfaen"/>
                <w:lang w:val="ru-RU"/>
              </w:rPr>
              <w:t>точечная</w:t>
            </w:r>
            <w:r w:rsidRPr="00BD2EF5">
              <w:rPr>
                <w:rFonts w:ascii="Sylfaen" w:hAnsi="Sylfaen"/>
                <w:lang w:val="ru-RU"/>
              </w:rPr>
              <w:t xml:space="preserve">, </w:t>
            </w:r>
            <w:r w:rsidR="000A439B">
              <w:rPr>
                <w:rFonts w:ascii="Sylfaen" w:hAnsi="Sylfaen"/>
                <w:lang w:val="ru-RU"/>
              </w:rPr>
              <w:t xml:space="preserve">бороздчатая, местная и </w:t>
            </w:r>
            <w:r w:rsidRPr="00BD2EF5">
              <w:rPr>
                <w:rFonts w:ascii="Sylfaen" w:hAnsi="Sylfaen"/>
                <w:lang w:val="ru-RU"/>
              </w:rPr>
              <w:t xml:space="preserve"> системная гипоплазия, этиология, патогенез, клиника, диагностика, ди</w:t>
            </w:r>
            <w:r w:rsidR="000A439B">
              <w:rPr>
                <w:rFonts w:ascii="Sylfaen" w:hAnsi="Sylfaen"/>
                <w:lang w:val="ru-RU"/>
              </w:rPr>
              <w:t>ф.</w:t>
            </w:r>
            <w:r w:rsidRPr="00BD2EF5">
              <w:rPr>
                <w:rFonts w:ascii="Sylfaen" w:hAnsi="Sylfaen"/>
                <w:lang w:val="ru-RU"/>
              </w:rPr>
              <w:t xml:space="preserve"> диагностика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3440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lang w:val="ka-GE"/>
              </w:rPr>
            </w:pPr>
            <w:r w:rsidRPr="00F2343F">
              <w:rPr>
                <w:rFonts w:ascii="Sylfaen" w:hAnsi="Sylfaen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39B" w:rsidRPr="000A439B" w:rsidRDefault="000A439B" w:rsidP="00612C6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794539" w:rsidRPr="00272015" w:rsidRDefault="00794539" w:rsidP="00794539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  <w:p w:rsidR="0066440E" w:rsidRPr="00794539" w:rsidRDefault="0066440E" w:rsidP="00612C6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66440E" w:rsidRPr="000A439B" w:rsidRDefault="0066440E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440E" w:rsidRPr="00F2343F" w:rsidTr="00717923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IV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день</w:t>
            </w:r>
          </w:p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66440E" w:rsidRPr="00C41A18" w:rsidRDefault="0066440E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39B" w:rsidRPr="000A439B" w:rsidRDefault="000A439B" w:rsidP="000A439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П</w:t>
            </w:r>
            <w:r w:rsidRPr="00272015">
              <w:rPr>
                <w:rFonts w:ascii="Sylfaen" w:hAnsi="Sylfaen"/>
                <w:lang w:val="ru-RU"/>
              </w:rPr>
              <w:t>ато</w:t>
            </w:r>
            <w:r>
              <w:rPr>
                <w:rFonts w:ascii="Sylfaen" w:hAnsi="Sylfaen"/>
                <w:lang w:val="ru-RU"/>
              </w:rPr>
              <w:t>логия твердых</w:t>
            </w:r>
            <w:r w:rsidRPr="00272015">
              <w:rPr>
                <w:rFonts w:ascii="Sylfaen" w:hAnsi="Sylfaen"/>
                <w:lang w:val="ru-RU"/>
              </w:rPr>
              <w:t xml:space="preserve"> тканей зуб</w:t>
            </w:r>
            <w:r>
              <w:rPr>
                <w:rFonts w:ascii="Sylfaen" w:hAnsi="Sylfaen"/>
                <w:lang w:val="ru-RU"/>
              </w:rPr>
              <w:t>ов, возникшая в период</w:t>
            </w:r>
            <w:r w:rsidRPr="00272015">
              <w:rPr>
                <w:rFonts w:ascii="Sylfaen" w:hAnsi="Sylfaen"/>
                <w:lang w:val="ru-RU"/>
              </w:rPr>
              <w:t xml:space="preserve"> их развития</w:t>
            </w:r>
            <w:r>
              <w:rPr>
                <w:rFonts w:ascii="Sylfaen" w:hAnsi="Sylfaen"/>
                <w:lang w:val="ru-RU"/>
              </w:rPr>
              <w:t xml:space="preserve">: гипоплазия, гиперплазия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0A439B" w:rsidRDefault="0066440E" w:rsidP="00612C6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66440E" w:rsidRPr="00F2343F" w:rsidRDefault="0066440E" w:rsidP="003440E1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 w:rsidRPr="00F2343F">
              <w:rPr>
                <w:sz w:val="22"/>
                <w:szCs w:val="22"/>
                <w:lang w:val="ka-GE" w:eastAsia="en-US"/>
              </w:rPr>
              <w:t>1/2/3</w:t>
            </w:r>
          </w:p>
        </w:tc>
      </w:tr>
      <w:tr w:rsidR="0066440E" w:rsidRPr="005A1435" w:rsidTr="0071792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0A439B" w:rsidRDefault="00794539" w:rsidP="00612C6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  <w:p w:rsidR="0066440E" w:rsidRPr="000A439B" w:rsidRDefault="0066440E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66440E" w:rsidRPr="00F2343F" w:rsidTr="00717923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</w:rPr>
              <w:t xml:space="preserve">V </w:t>
            </w:r>
            <w:r>
              <w:rPr>
                <w:rFonts w:ascii="Sylfaen" w:hAnsi="Sylfaen"/>
                <w:b/>
                <w:noProof/>
                <w:lang w:val="ru-RU"/>
              </w:rPr>
              <w:t>день</w:t>
            </w:r>
          </w:p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787A27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787A27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39B" w:rsidRPr="000A439B" w:rsidRDefault="000A439B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П</w:t>
            </w:r>
            <w:r w:rsidRPr="00272015">
              <w:rPr>
                <w:rFonts w:ascii="Sylfaen" w:hAnsi="Sylfaen"/>
                <w:lang w:val="ru-RU"/>
              </w:rPr>
              <w:t>ато</w:t>
            </w:r>
            <w:r>
              <w:rPr>
                <w:rFonts w:ascii="Sylfaen" w:hAnsi="Sylfaen"/>
                <w:lang w:val="ru-RU"/>
              </w:rPr>
              <w:t>логия твердых</w:t>
            </w:r>
            <w:r w:rsidRPr="00272015">
              <w:rPr>
                <w:rFonts w:ascii="Sylfaen" w:hAnsi="Sylfaen"/>
                <w:lang w:val="ru-RU"/>
              </w:rPr>
              <w:t xml:space="preserve"> тканей зуб</w:t>
            </w:r>
            <w:r>
              <w:rPr>
                <w:rFonts w:ascii="Sylfaen" w:hAnsi="Sylfaen"/>
                <w:lang w:val="ru-RU"/>
              </w:rPr>
              <w:t>ов, возникшая в период</w:t>
            </w:r>
            <w:r w:rsidRPr="00272015">
              <w:rPr>
                <w:rFonts w:ascii="Sylfaen" w:hAnsi="Sylfaen"/>
                <w:lang w:val="ru-RU"/>
              </w:rPr>
              <w:t xml:space="preserve"> их развития</w:t>
            </w:r>
            <w:r>
              <w:rPr>
                <w:rFonts w:ascii="Sylfaen" w:hAnsi="Sylfaen"/>
                <w:lang w:val="ru-RU"/>
              </w:rPr>
              <w:t>: гипоплазия, гиперплазия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 w:rsidRPr="00F2343F">
              <w:rPr>
                <w:color w:val="auto"/>
                <w:sz w:val="22"/>
                <w:szCs w:val="22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794539" w:rsidRDefault="00794539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  <w:p w:rsidR="0066440E" w:rsidRPr="000A439B" w:rsidRDefault="0066440E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66440E" w:rsidRPr="00F2343F" w:rsidTr="00717923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lastRenderedPageBreak/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0A439B" w:rsidRDefault="000A439B" w:rsidP="00612C6C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Промежуточный экзамен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66440E" w:rsidRPr="00F2343F" w:rsidTr="00717923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</w:rPr>
              <w:t xml:space="preserve">VII </w:t>
            </w:r>
            <w:r>
              <w:rPr>
                <w:rFonts w:ascii="Sylfaen" w:hAnsi="Sylfaen"/>
                <w:b/>
                <w:noProof/>
                <w:lang w:val="ru-RU"/>
              </w:rPr>
              <w:t>день</w:t>
            </w:r>
          </w:p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6440E" w:rsidRPr="001C4DB1" w:rsidRDefault="0066440E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19DA" w:rsidRPr="00B419DA" w:rsidRDefault="00B419DA" w:rsidP="00B419DA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B419DA">
              <w:rPr>
                <w:rFonts w:ascii="Sylfaen" w:hAnsi="Sylfaen"/>
                <w:lang w:val="ru-RU"/>
              </w:rPr>
              <w:t>Флюороз зубов, наследственные нарушения развития ткан</w:t>
            </w:r>
            <w:r>
              <w:rPr>
                <w:rFonts w:ascii="Sylfaen" w:hAnsi="Sylfaen"/>
                <w:lang w:val="ru-RU"/>
              </w:rPr>
              <w:t>ей</w:t>
            </w:r>
            <w:r w:rsidRPr="00B419DA">
              <w:rPr>
                <w:rFonts w:ascii="Sylfaen" w:hAnsi="Sylfaen"/>
                <w:lang w:val="ru-RU"/>
              </w:rPr>
              <w:t xml:space="preserve"> зуб</w:t>
            </w:r>
            <w:r>
              <w:rPr>
                <w:rFonts w:ascii="Sylfaen" w:hAnsi="Sylfaen"/>
                <w:lang w:val="ru-RU"/>
              </w:rPr>
              <w:t>а</w:t>
            </w:r>
            <w:r w:rsidRPr="00B419DA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медикаментозные</w:t>
            </w:r>
            <w:r w:rsidRPr="00B419DA">
              <w:rPr>
                <w:rFonts w:ascii="Sylfaen" w:hAnsi="Sylfaen"/>
                <w:lang w:val="ru-RU"/>
              </w:rPr>
              <w:t xml:space="preserve"> и токсические нарушения развития ткан</w:t>
            </w:r>
            <w:r>
              <w:rPr>
                <w:rFonts w:ascii="Sylfaen" w:hAnsi="Sylfaen"/>
                <w:lang w:val="ru-RU"/>
              </w:rPr>
              <w:t>ей</w:t>
            </w:r>
            <w:r w:rsidRPr="00B419DA">
              <w:rPr>
                <w:rFonts w:ascii="Sylfaen" w:hAnsi="Sylfaen"/>
                <w:lang w:val="ru-RU"/>
              </w:rPr>
              <w:t xml:space="preserve"> зуб</w:t>
            </w:r>
            <w:r>
              <w:rPr>
                <w:rFonts w:ascii="Sylfaen" w:hAnsi="Sylfaen"/>
                <w:lang w:val="ru-RU"/>
              </w:rPr>
              <w:t>а</w:t>
            </w:r>
            <w:r w:rsidRPr="00B419DA">
              <w:rPr>
                <w:rFonts w:ascii="Sylfaen" w:hAnsi="Sylfaen"/>
                <w:lang w:val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B419DA" w:rsidRDefault="0066440E" w:rsidP="00612C6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66440E" w:rsidRPr="00F2343F" w:rsidRDefault="0066440E" w:rsidP="003440E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F2343F"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19DA" w:rsidRDefault="00B419DA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B419DA">
              <w:rPr>
                <w:rFonts w:ascii="Sylfaen" w:hAnsi="Sylfaen"/>
                <w:lang w:val="ru-RU"/>
              </w:rPr>
              <w:t>Флюороз зубов, наследственные нарушения развития ткан</w:t>
            </w:r>
            <w:r>
              <w:rPr>
                <w:rFonts w:ascii="Sylfaen" w:hAnsi="Sylfaen"/>
                <w:lang w:val="ru-RU"/>
              </w:rPr>
              <w:t>ей</w:t>
            </w:r>
            <w:r w:rsidRPr="00B419DA">
              <w:rPr>
                <w:rFonts w:ascii="Sylfaen" w:hAnsi="Sylfaen"/>
                <w:lang w:val="ru-RU"/>
              </w:rPr>
              <w:t xml:space="preserve"> зуб</w:t>
            </w:r>
            <w:r>
              <w:rPr>
                <w:rFonts w:ascii="Sylfaen" w:hAnsi="Sylfaen"/>
                <w:lang w:val="ru-RU"/>
              </w:rPr>
              <w:t>а</w:t>
            </w:r>
            <w:r w:rsidRPr="00B419DA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медикаментозные</w:t>
            </w:r>
            <w:r w:rsidRPr="00B419DA">
              <w:rPr>
                <w:rFonts w:ascii="Sylfaen" w:hAnsi="Sylfaen"/>
                <w:lang w:val="ru-RU"/>
              </w:rPr>
              <w:t xml:space="preserve"> и токсические нарушения развития ткан</w:t>
            </w:r>
            <w:r>
              <w:rPr>
                <w:rFonts w:ascii="Sylfaen" w:hAnsi="Sylfaen"/>
                <w:lang w:val="ru-RU"/>
              </w:rPr>
              <w:t>ей</w:t>
            </w:r>
            <w:r w:rsidRPr="00B419DA">
              <w:rPr>
                <w:rFonts w:ascii="Sylfaen" w:hAnsi="Sylfaen"/>
                <w:lang w:val="ru-RU"/>
              </w:rPr>
              <w:t xml:space="preserve"> зуб</w:t>
            </w:r>
            <w:r>
              <w:rPr>
                <w:rFonts w:ascii="Sylfaen" w:hAnsi="Sylfaen"/>
                <w:lang w:val="ru-RU"/>
              </w:rPr>
              <w:t>а</w:t>
            </w:r>
            <w:r w:rsidRPr="00B419DA">
              <w:rPr>
                <w:rFonts w:ascii="Sylfaen" w:hAnsi="Sylfaen"/>
                <w:lang w:val="ru-RU"/>
              </w:rPr>
              <w:t>.</w:t>
            </w:r>
          </w:p>
          <w:p w:rsidR="00794539" w:rsidRPr="00794539" w:rsidRDefault="00794539" w:rsidP="00612C6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440E" w:rsidRPr="00F2343F" w:rsidTr="0066440E">
        <w:trPr>
          <w:trHeight w:val="17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66440E" w:rsidRDefault="0066440E" w:rsidP="0066440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ru-RU"/>
              </w:rPr>
            </w:pPr>
            <w:r w:rsidRPr="00F2343F">
              <w:rPr>
                <w:rFonts w:ascii="Sylfaen" w:hAnsi="Sylfaen"/>
                <w:b/>
                <w:noProof/>
              </w:rPr>
              <w:t>VIII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40E" w:rsidRPr="00794539" w:rsidRDefault="00B419DA" w:rsidP="00B419DA">
            <w:pPr>
              <w:rPr>
                <w:rFonts w:ascii="Sylfaen" w:hAnsi="Sylfaen"/>
                <w:lang w:val="ru-RU"/>
              </w:rPr>
            </w:pPr>
            <w:r w:rsidRPr="00794539">
              <w:rPr>
                <w:rFonts w:ascii="Sylfaen" w:hAnsi="Sylfaen"/>
                <w:lang w:val="ru-RU"/>
              </w:rPr>
              <w:t xml:space="preserve">Наследственные нарушения развития тканей зуба. Флюороз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B419DA" w:rsidRDefault="0066440E" w:rsidP="00612C6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66440E" w:rsidRPr="00F2343F" w:rsidRDefault="0066440E" w:rsidP="003440E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F2343F"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440E" w:rsidRPr="00B419DA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B419DA">
              <w:rPr>
                <w:rFonts w:ascii="Sylfaen" w:hAnsi="Sylfaen"/>
                <w:b/>
                <w:noProof/>
                <w:sz w:val="18"/>
                <w:szCs w:val="24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19DA" w:rsidRPr="00B419DA" w:rsidRDefault="00B419DA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Штриховая</w:t>
            </w:r>
            <w:r w:rsidRPr="00B419DA">
              <w:rPr>
                <w:rFonts w:ascii="Sylfaen" w:hAnsi="Sylfaen"/>
                <w:lang w:val="ru-RU"/>
              </w:rPr>
              <w:t xml:space="preserve">, </w:t>
            </w:r>
            <w:r w:rsidR="009E4380">
              <w:rPr>
                <w:rFonts w:ascii="Sylfaen" w:hAnsi="Sylfaen"/>
                <w:lang w:val="ru-RU"/>
              </w:rPr>
              <w:t>пятнистая</w:t>
            </w:r>
            <w:r w:rsidRPr="00B419DA">
              <w:rPr>
                <w:rFonts w:ascii="Sylfaen" w:hAnsi="Sylfaen"/>
                <w:lang w:val="ru-RU"/>
              </w:rPr>
              <w:t xml:space="preserve">, мелоподобная, </w:t>
            </w:r>
            <w:r>
              <w:rPr>
                <w:rFonts w:ascii="Sylfaen" w:hAnsi="Sylfaen"/>
                <w:lang w:val="ru-RU"/>
              </w:rPr>
              <w:t xml:space="preserve">точечная, </w:t>
            </w:r>
            <w:r w:rsidRPr="00B419DA">
              <w:rPr>
                <w:rFonts w:ascii="Sylfaen" w:hAnsi="Sylfaen"/>
                <w:lang w:val="ru-RU"/>
              </w:rPr>
              <w:t xml:space="preserve">деструктивная формы </w:t>
            </w:r>
            <w:r>
              <w:rPr>
                <w:rFonts w:ascii="Sylfaen" w:hAnsi="Sylfaen"/>
                <w:lang w:val="ru-RU"/>
              </w:rPr>
              <w:t>ф</w:t>
            </w:r>
            <w:r w:rsidRPr="00B419DA">
              <w:rPr>
                <w:rFonts w:ascii="Sylfaen" w:hAnsi="Sylfaen"/>
                <w:lang w:val="ru-RU"/>
              </w:rPr>
              <w:t>люороз</w:t>
            </w:r>
            <w:r>
              <w:rPr>
                <w:rFonts w:ascii="Sylfaen" w:hAnsi="Sylfaen"/>
                <w:lang w:val="ru-RU"/>
              </w:rPr>
              <w:t>а</w:t>
            </w:r>
            <w:r w:rsidRPr="00B419DA">
              <w:rPr>
                <w:rFonts w:ascii="Sylfaen" w:hAnsi="Sylfaen"/>
                <w:lang w:val="ru-RU"/>
              </w:rPr>
              <w:t>, их лечение и профилактика.</w:t>
            </w:r>
          </w:p>
          <w:p w:rsidR="00B419DA" w:rsidRPr="00794539" w:rsidRDefault="00794539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440E" w:rsidRPr="00F2343F" w:rsidTr="00717923">
        <w:trPr>
          <w:trHeight w:val="85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</w:rPr>
              <w:t xml:space="preserve">IX </w:t>
            </w:r>
            <w:r>
              <w:rPr>
                <w:rFonts w:ascii="Sylfaen" w:hAnsi="Sylfaen"/>
                <w:b/>
                <w:noProof/>
                <w:lang w:val="ru-RU"/>
              </w:rPr>
              <w:t>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6440E" w:rsidRPr="001C4DB1" w:rsidRDefault="0066440E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380" w:rsidRPr="009E4380" w:rsidRDefault="009E4380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B419DA">
              <w:rPr>
                <w:rFonts w:ascii="Sylfaen" w:hAnsi="Sylfaen"/>
                <w:lang w:val="ru-RU"/>
              </w:rPr>
              <w:t>Наследственные нарушения развития ткан</w:t>
            </w:r>
            <w:r>
              <w:rPr>
                <w:rFonts w:ascii="Sylfaen" w:hAnsi="Sylfaen"/>
                <w:lang w:val="ru-RU"/>
              </w:rPr>
              <w:t>ей</w:t>
            </w:r>
            <w:r w:rsidRPr="00B419DA">
              <w:rPr>
                <w:rFonts w:ascii="Sylfaen" w:hAnsi="Sylfaen"/>
                <w:lang w:val="ru-RU"/>
              </w:rPr>
              <w:t xml:space="preserve"> зуб</w:t>
            </w:r>
            <w:r>
              <w:rPr>
                <w:rFonts w:ascii="Sylfaen" w:hAnsi="Sylfaen"/>
                <w:lang w:val="ru-RU"/>
              </w:rPr>
              <w:t>а</w:t>
            </w:r>
            <w:r w:rsidRPr="00B419DA">
              <w:rPr>
                <w:rFonts w:ascii="Sylfaen" w:hAnsi="Sylfaen"/>
                <w:lang w:val="ru-RU"/>
              </w:rPr>
              <w:t>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F2343F"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855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380" w:rsidRPr="009E4380" w:rsidRDefault="009E4380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9E4380">
              <w:rPr>
                <w:rFonts w:ascii="Sylfaen" w:hAnsi="Sylfaen"/>
                <w:lang w:val="ru-RU"/>
              </w:rPr>
              <w:t>Неполный а</w:t>
            </w:r>
            <w:r>
              <w:rPr>
                <w:rFonts w:ascii="Sylfaen" w:hAnsi="Sylfaen"/>
                <w:lang w:val="ru-RU"/>
              </w:rPr>
              <w:t>ме</w:t>
            </w:r>
            <w:r w:rsidRPr="009E4380">
              <w:rPr>
                <w:rFonts w:ascii="Sylfaen" w:hAnsi="Sylfaen"/>
                <w:lang w:val="ru-RU"/>
              </w:rPr>
              <w:t>логенез, неполный дентиногенез, неполный остеогенез, мраморная болезнь.</w:t>
            </w:r>
          </w:p>
          <w:p w:rsidR="0066440E" w:rsidRPr="009E4380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794539" w:rsidRPr="00272015" w:rsidRDefault="00794539" w:rsidP="00794539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66440E" w:rsidRPr="00F2343F" w:rsidTr="00717923">
        <w:trPr>
          <w:trHeight w:val="85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440E" w:rsidRPr="0066440E" w:rsidRDefault="0066440E" w:rsidP="0066440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ru-RU"/>
              </w:rPr>
            </w:pPr>
            <w:r w:rsidRPr="00F2343F">
              <w:rPr>
                <w:rFonts w:ascii="Sylfaen" w:hAnsi="Sylfaen"/>
                <w:b/>
                <w:noProof/>
              </w:rPr>
              <w:t>X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380" w:rsidRDefault="009E4380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Повреждения не кариозного происхождения, развитые после прорезывания зубы </w:t>
            </w:r>
          </w:p>
          <w:p w:rsidR="0066440E" w:rsidRPr="009E4380" w:rsidRDefault="0066440E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F2343F"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855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380" w:rsidRDefault="009E4380" w:rsidP="009E4380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Повреждения не кариозного происхождения, развитые после прорезывания зубы </w:t>
            </w:r>
          </w:p>
          <w:p w:rsidR="0066440E" w:rsidRPr="009E4380" w:rsidRDefault="0066440E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  <w:p w:rsidR="0066440E" w:rsidRPr="00794539" w:rsidRDefault="00794539" w:rsidP="00612C6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66440E" w:rsidRPr="00F2343F" w:rsidTr="00717923">
        <w:trPr>
          <w:trHeight w:val="855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</w:rPr>
              <w:t xml:space="preserve">XI  </w:t>
            </w:r>
            <w:r>
              <w:rPr>
                <w:rFonts w:ascii="Sylfaen" w:hAnsi="Sylfaen"/>
                <w:b/>
                <w:noProof/>
                <w:lang w:val="ru-RU"/>
              </w:rPr>
              <w:t>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40E" w:rsidRPr="001C4DB1" w:rsidRDefault="0066440E" w:rsidP="00A46AB7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</w:rPr>
            </w:pPr>
            <w:r w:rsidRPr="00F2343F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380" w:rsidRPr="009E4380" w:rsidRDefault="009E4380" w:rsidP="00F83FD6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9E4380">
              <w:rPr>
                <w:rFonts w:ascii="Sylfaen" w:hAnsi="Sylfaen"/>
                <w:lang w:val="ru-RU"/>
              </w:rPr>
              <w:t>Пато</w:t>
            </w:r>
            <w:r>
              <w:rPr>
                <w:rFonts w:ascii="Sylfaen" w:hAnsi="Sylfaen"/>
                <w:lang w:val="ru-RU"/>
              </w:rPr>
              <w:t>ло</w:t>
            </w:r>
            <w:r w:rsidRPr="009E4380">
              <w:rPr>
                <w:rFonts w:ascii="Sylfaen" w:hAnsi="Sylfaen"/>
                <w:lang w:val="ru-RU"/>
              </w:rPr>
              <w:t>г</w:t>
            </w:r>
            <w:r>
              <w:rPr>
                <w:rFonts w:ascii="Sylfaen" w:hAnsi="Sylfaen"/>
                <w:lang w:val="ru-RU"/>
              </w:rPr>
              <w:t xml:space="preserve">ический </w:t>
            </w:r>
            <w:r w:rsidR="00F83FD6" w:rsidRPr="00F83FD6">
              <w:rPr>
                <w:rFonts w:ascii="Sylfaen" w:hAnsi="Sylfaen" w:cstheme="minorHAnsi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стираемость</w:t>
            </w:r>
            <w:r w:rsidR="00F83FD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F83FD6" w:rsidRPr="009E4380">
              <w:rPr>
                <w:rFonts w:ascii="Sylfaen" w:hAnsi="Sylfaen"/>
                <w:lang w:val="ru-RU"/>
              </w:rPr>
              <w:t xml:space="preserve"> </w:t>
            </w:r>
            <w:r w:rsidRPr="009E4380">
              <w:rPr>
                <w:rFonts w:ascii="Sylfaen" w:hAnsi="Sylfaen"/>
                <w:lang w:val="ru-RU"/>
              </w:rPr>
              <w:t xml:space="preserve">зубов, </w:t>
            </w:r>
            <w:r w:rsidR="00F83FD6" w:rsidRPr="00F83FD6">
              <w:rPr>
                <w:rFonts w:ascii="Sylfaen" w:hAnsi="Sylfaen"/>
                <w:lang w:val="ru-RU"/>
              </w:rPr>
              <w:t xml:space="preserve">клиновидный </w:t>
            </w:r>
            <w:r w:rsidR="00F83FD6">
              <w:rPr>
                <w:rFonts w:ascii="Sylfaen" w:hAnsi="Sylfaen"/>
                <w:lang w:val="ru-RU"/>
              </w:rPr>
              <w:t xml:space="preserve">дефект </w:t>
            </w:r>
            <w:r w:rsidRPr="009E4380">
              <w:rPr>
                <w:rFonts w:ascii="Sylfaen" w:hAnsi="Sylfaen"/>
                <w:lang w:val="ru-RU"/>
              </w:rPr>
              <w:t xml:space="preserve">зубов, эрозия зубов, </w:t>
            </w:r>
            <w:r w:rsidR="00F83FD6">
              <w:rPr>
                <w:rFonts w:ascii="Sylfaen" w:hAnsi="Sylfaen"/>
                <w:lang w:val="ru-RU"/>
              </w:rPr>
              <w:t>медикаментозные</w:t>
            </w:r>
            <w:r w:rsidRPr="009E4380">
              <w:rPr>
                <w:rFonts w:ascii="Sylfaen" w:hAnsi="Sylfaen"/>
                <w:lang w:val="ru-RU"/>
              </w:rPr>
              <w:t xml:space="preserve"> и токсические нарушения развития </w:t>
            </w:r>
            <w:r w:rsidR="00F83FD6" w:rsidRPr="009E4380">
              <w:rPr>
                <w:rFonts w:ascii="Sylfaen" w:hAnsi="Sylfaen"/>
                <w:lang w:val="ru-RU"/>
              </w:rPr>
              <w:t>ткан</w:t>
            </w:r>
            <w:r w:rsidR="00F83FD6">
              <w:rPr>
                <w:rFonts w:ascii="Sylfaen" w:hAnsi="Sylfaen"/>
                <w:lang w:val="ru-RU"/>
              </w:rPr>
              <w:t>ей</w:t>
            </w:r>
            <w:r w:rsidR="00F83FD6" w:rsidRPr="009E4380">
              <w:rPr>
                <w:rFonts w:ascii="Sylfaen" w:hAnsi="Sylfaen"/>
                <w:lang w:val="ru-RU"/>
              </w:rPr>
              <w:t xml:space="preserve"> </w:t>
            </w:r>
            <w:r w:rsidRPr="009E4380">
              <w:rPr>
                <w:rFonts w:ascii="Sylfaen" w:hAnsi="Sylfaen"/>
                <w:lang w:val="ru-RU"/>
              </w:rPr>
              <w:t>зуб</w:t>
            </w:r>
            <w:r w:rsidR="00F83FD6">
              <w:rPr>
                <w:rFonts w:ascii="Sylfaen" w:hAnsi="Sylfaen"/>
                <w:lang w:val="ru-RU"/>
              </w:rPr>
              <w:t>а</w:t>
            </w:r>
            <w:r w:rsidRPr="009E4380">
              <w:rPr>
                <w:rFonts w:ascii="Sylfaen" w:hAnsi="Sylfaen"/>
                <w:lang w:val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F2343F"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66440E" w:rsidRPr="005A1435" w:rsidTr="00717923">
        <w:trPr>
          <w:trHeight w:val="855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40E" w:rsidRPr="00C41A18" w:rsidRDefault="0066440E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F2343F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40E" w:rsidRDefault="00F83FD6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9E4380">
              <w:rPr>
                <w:rFonts w:ascii="Sylfaen" w:hAnsi="Sylfaen"/>
                <w:lang w:val="ru-RU"/>
              </w:rPr>
              <w:t>Пато</w:t>
            </w:r>
            <w:r>
              <w:rPr>
                <w:rFonts w:ascii="Sylfaen" w:hAnsi="Sylfaen"/>
                <w:lang w:val="ru-RU"/>
              </w:rPr>
              <w:t>ло</w:t>
            </w:r>
            <w:r w:rsidRPr="009E4380">
              <w:rPr>
                <w:rFonts w:ascii="Sylfaen" w:hAnsi="Sylfaen"/>
                <w:lang w:val="ru-RU"/>
              </w:rPr>
              <w:t>г</w:t>
            </w:r>
            <w:r>
              <w:rPr>
                <w:rFonts w:ascii="Sylfaen" w:hAnsi="Sylfaen"/>
                <w:lang w:val="ru-RU"/>
              </w:rPr>
              <w:t xml:space="preserve">ический </w:t>
            </w:r>
            <w:r w:rsidRPr="00F83FD6">
              <w:rPr>
                <w:rFonts w:ascii="Sylfaen" w:hAnsi="Sylfaen" w:cstheme="minorHAnsi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стираемость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9E4380">
              <w:rPr>
                <w:rFonts w:ascii="Sylfaen" w:hAnsi="Sylfaen"/>
                <w:lang w:val="ru-RU"/>
              </w:rPr>
              <w:t xml:space="preserve"> зубов, </w:t>
            </w:r>
            <w:r w:rsidRPr="00F83FD6">
              <w:rPr>
                <w:rFonts w:ascii="Sylfaen" w:hAnsi="Sylfaen"/>
                <w:lang w:val="ru-RU"/>
              </w:rPr>
              <w:t xml:space="preserve">клиновидный </w:t>
            </w:r>
            <w:r>
              <w:rPr>
                <w:rFonts w:ascii="Sylfaen" w:hAnsi="Sylfaen"/>
                <w:lang w:val="ru-RU"/>
              </w:rPr>
              <w:t xml:space="preserve">дефект </w:t>
            </w:r>
            <w:r w:rsidRPr="009E4380">
              <w:rPr>
                <w:rFonts w:ascii="Sylfaen" w:hAnsi="Sylfaen"/>
                <w:lang w:val="ru-RU"/>
              </w:rPr>
              <w:t xml:space="preserve">зубов, эрозия зубов, </w:t>
            </w:r>
            <w:r>
              <w:rPr>
                <w:rFonts w:ascii="Sylfaen" w:hAnsi="Sylfaen"/>
                <w:lang w:val="ru-RU"/>
              </w:rPr>
              <w:t>медикаментозные</w:t>
            </w:r>
            <w:r w:rsidRPr="009E4380">
              <w:rPr>
                <w:rFonts w:ascii="Sylfaen" w:hAnsi="Sylfaen"/>
                <w:lang w:val="ru-RU"/>
              </w:rPr>
              <w:t xml:space="preserve"> и токсические нарушения развития ткан</w:t>
            </w:r>
            <w:r>
              <w:rPr>
                <w:rFonts w:ascii="Sylfaen" w:hAnsi="Sylfaen"/>
                <w:lang w:val="ru-RU"/>
              </w:rPr>
              <w:t>ей</w:t>
            </w:r>
            <w:r w:rsidRPr="009E4380">
              <w:rPr>
                <w:rFonts w:ascii="Sylfaen" w:hAnsi="Sylfaen"/>
                <w:lang w:val="ru-RU"/>
              </w:rPr>
              <w:t xml:space="preserve"> зуб</w:t>
            </w:r>
            <w:r>
              <w:rPr>
                <w:rFonts w:ascii="Sylfaen" w:hAnsi="Sylfaen"/>
                <w:lang w:val="ru-RU"/>
              </w:rPr>
              <w:t>а</w:t>
            </w:r>
            <w:r w:rsidRPr="009E4380">
              <w:rPr>
                <w:rFonts w:ascii="Sylfaen" w:hAnsi="Sylfaen"/>
                <w:lang w:val="ru-RU"/>
              </w:rPr>
              <w:t>.</w:t>
            </w:r>
          </w:p>
          <w:p w:rsidR="00794539" w:rsidRPr="00794539" w:rsidRDefault="00794539" w:rsidP="00612C6C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 xml:space="preserve">На практическом занятии студент 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обсуждает </w:t>
            </w:r>
            <w:r w:rsidRPr="00272015">
              <w:rPr>
                <w:rFonts w:ascii="Sylfaen" w:hAnsi="Sylfaen"/>
                <w:lang w:val="ka-GE"/>
              </w:rPr>
              <w:t xml:space="preserve"> вышеу</w:t>
            </w:r>
            <w:r>
              <w:rPr>
                <w:rFonts w:ascii="Sylfaen" w:hAnsi="Sylfaen"/>
                <w:lang w:val="ru-RU"/>
              </w:rPr>
              <w:t>казанную тему и работает в фантомном классе 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66440E" w:rsidRPr="00F2343F" w:rsidTr="009C0398">
        <w:trPr>
          <w:trHeight w:val="855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6440E" w:rsidRPr="00F83FD6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40E" w:rsidRPr="00F83FD6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6440E" w:rsidRPr="00F2343F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F2343F">
              <w:rPr>
                <w:rFonts w:ascii="Sylfaen" w:hAnsi="Sylfaen"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6440E" w:rsidRPr="00CC0085" w:rsidRDefault="0066440E" w:rsidP="00A46AB7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</w:rPr>
              <w:t xml:space="preserve">Заключительный экзамен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6440E" w:rsidRPr="00F2343F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66440E" w:rsidRPr="004028F6" w:rsidTr="00717923">
        <w:trPr>
          <w:trHeight w:val="855"/>
        </w:trPr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40E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40E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6440E" w:rsidRDefault="0066440E" w:rsidP="00612C6C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6440E" w:rsidRPr="00802358" w:rsidRDefault="0066440E" w:rsidP="00A46AB7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lang w:val="en-US"/>
              </w:rPr>
            </w:pPr>
            <w:r>
              <w:rPr>
                <w:rFonts w:ascii="Sylfaen" w:eastAsia="Times New Roman" w:hAnsi="Sylfaen"/>
                <w:b/>
                <w:bCs/>
              </w:rPr>
              <w:t>Дополнительный экзамен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6440E" w:rsidRPr="004028F6" w:rsidRDefault="0066440E" w:rsidP="00612C6C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</w:p>
        </w:tc>
      </w:tr>
    </w:tbl>
    <w:p w:rsidR="007351F6" w:rsidRPr="004028F6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351F6" w:rsidRPr="004028F6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</w:rPr>
      </w:pPr>
    </w:p>
    <w:p w:rsidR="00105F3D" w:rsidRPr="006B787D" w:rsidRDefault="00105F3D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sectPr w:rsidR="00105F3D" w:rsidRPr="006B787D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CE" w:rsidRDefault="008A46CE" w:rsidP="00122023">
      <w:pPr>
        <w:spacing w:after="0" w:line="240" w:lineRule="auto"/>
      </w:pPr>
      <w:r>
        <w:separator/>
      </w:r>
    </w:p>
  </w:endnote>
  <w:endnote w:type="continuationSeparator" w:id="0">
    <w:p w:rsidR="008A46CE" w:rsidRDefault="008A46CE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PG Academiuri UA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923" w:rsidRDefault="0071792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923" w:rsidRDefault="00717923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923" w:rsidRDefault="0071792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D10">
      <w:rPr>
        <w:rStyle w:val="PageNumber"/>
        <w:noProof/>
      </w:rPr>
      <w:t>8</w:t>
    </w:r>
    <w:r>
      <w:rPr>
        <w:rStyle w:val="PageNumber"/>
      </w:rPr>
      <w:fldChar w:fldCharType="end"/>
    </w:r>
  </w:p>
  <w:p w:rsidR="00717923" w:rsidRDefault="00717923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CE" w:rsidRDefault="008A46CE" w:rsidP="00122023">
      <w:pPr>
        <w:spacing w:after="0" w:line="240" w:lineRule="auto"/>
      </w:pPr>
      <w:r>
        <w:separator/>
      </w:r>
    </w:p>
  </w:footnote>
  <w:footnote w:type="continuationSeparator" w:id="0">
    <w:p w:rsidR="008A46CE" w:rsidRDefault="008A46CE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5D6"/>
    <w:multiLevelType w:val="hybridMultilevel"/>
    <w:tmpl w:val="0C28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74C62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36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1167"/>
    <w:multiLevelType w:val="hybridMultilevel"/>
    <w:tmpl w:val="4D762E84"/>
    <w:lvl w:ilvl="0" w:tplc="09BE1D9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B1C50"/>
    <w:multiLevelType w:val="hybridMultilevel"/>
    <w:tmpl w:val="6EA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46D7E42"/>
    <w:multiLevelType w:val="hybridMultilevel"/>
    <w:tmpl w:val="187838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6C856E5A"/>
    <w:multiLevelType w:val="hybridMultilevel"/>
    <w:tmpl w:val="AD96E200"/>
    <w:lvl w:ilvl="0" w:tplc="05501DD0">
      <w:start w:val="1"/>
      <w:numFmt w:val="decimal"/>
      <w:lvlText w:val="%1."/>
      <w:lvlJc w:val="left"/>
      <w:pPr>
        <w:ind w:left="360" w:hanging="360"/>
      </w:pPr>
      <w:rPr>
        <w:rFonts w:ascii="Sylfaen" w:hAnsi="Sylfae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16"/>
  </w:num>
  <w:num w:numId="8">
    <w:abstractNumId w:val="15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  <w:num w:numId="15">
    <w:abstractNumId w:val="9"/>
  </w:num>
  <w:num w:numId="16">
    <w:abstractNumId w:val="13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2797"/>
    <w:rsid w:val="00023ED6"/>
    <w:rsid w:val="000255DD"/>
    <w:rsid w:val="000352D6"/>
    <w:rsid w:val="00037D51"/>
    <w:rsid w:val="00045B5B"/>
    <w:rsid w:val="000533EA"/>
    <w:rsid w:val="000741A3"/>
    <w:rsid w:val="00075C99"/>
    <w:rsid w:val="000800CC"/>
    <w:rsid w:val="000856D5"/>
    <w:rsid w:val="00090080"/>
    <w:rsid w:val="00090190"/>
    <w:rsid w:val="000910B2"/>
    <w:rsid w:val="000910F8"/>
    <w:rsid w:val="00094360"/>
    <w:rsid w:val="00095275"/>
    <w:rsid w:val="00097EA6"/>
    <w:rsid w:val="000A439B"/>
    <w:rsid w:val="000A50E5"/>
    <w:rsid w:val="000A5763"/>
    <w:rsid w:val="000A67F9"/>
    <w:rsid w:val="000A782D"/>
    <w:rsid w:val="000B0ACF"/>
    <w:rsid w:val="000B12C8"/>
    <w:rsid w:val="000B15FF"/>
    <w:rsid w:val="000B3B98"/>
    <w:rsid w:val="000B4A22"/>
    <w:rsid w:val="000C0B44"/>
    <w:rsid w:val="000C7CDC"/>
    <w:rsid w:val="000D18A6"/>
    <w:rsid w:val="000D7BE3"/>
    <w:rsid w:val="000E3AF7"/>
    <w:rsid w:val="000F3B7B"/>
    <w:rsid w:val="000F3DAD"/>
    <w:rsid w:val="000F475E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378AB"/>
    <w:rsid w:val="001462AF"/>
    <w:rsid w:val="00146B5D"/>
    <w:rsid w:val="00160A22"/>
    <w:rsid w:val="0016154D"/>
    <w:rsid w:val="00162A89"/>
    <w:rsid w:val="00170620"/>
    <w:rsid w:val="00171DC8"/>
    <w:rsid w:val="001732F1"/>
    <w:rsid w:val="00173D1F"/>
    <w:rsid w:val="001763B9"/>
    <w:rsid w:val="00176BCC"/>
    <w:rsid w:val="00177067"/>
    <w:rsid w:val="00181137"/>
    <w:rsid w:val="00185FBE"/>
    <w:rsid w:val="00187A13"/>
    <w:rsid w:val="001A0A05"/>
    <w:rsid w:val="001C4DB4"/>
    <w:rsid w:val="001C54FD"/>
    <w:rsid w:val="001C5EC8"/>
    <w:rsid w:val="001C696C"/>
    <w:rsid w:val="001D4F20"/>
    <w:rsid w:val="001E4A23"/>
    <w:rsid w:val="001F5044"/>
    <w:rsid w:val="00201BFD"/>
    <w:rsid w:val="00202424"/>
    <w:rsid w:val="00202603"/>
    <w:rsid w:val="00204597"/>
    <w:rsid w:val="00210920"/>
    <w:rsid w:val="00217B2D"/>
    <w:rsid w:val="00225033"/>
    <w:rsid w:val="00234404"/>
    <w:rsid w:val="00243F67"/>
    <w:rsid w:val="002515C1"/>
    <w:rsid w:val="0025270B"/>
    <w:rsid w:val="00253024"/>
    <w:rsid w:val="002572B2"/>
    <w:rsid w:val="00272015"/>
    <w:rsid w:val="002748C3"/>
    <w:rsid w:val="00276BD1"/>
    <w:rsid w:val="00280A1D"/>
    <w:rsid w:val="002820E0"/>
    <w:rsid w:val="002907D7"/>
    <w:rsid w:val="00296CD2"/>
    <w:rsid w:val="002A20C0"/>
    <w:rsid w:val="002A508B"/>
    <w:rsid w:val="002A538D"/>
    <w:rsid w:val="002A555B"/>
    <w:rsid w:val="002B2405"/>
    <w:rsid w:val="002B5037"/>
    <w:rsid w:val="002D2EAA"/>
    <w:rsid w:val="002D3F66"/>
    <w:rsid w:val="002D6FD2"/>
    <w:rsid w:val="002E25A2"/>
    <w:rsid w:val="002E6C5F"/>
    <w:rsid w:val="002F4463"/>
    <w:rsid w:val="002F70E4"/>
    <w:rsid w:val="003039E3"/>
    <w:rsid w:val="00311371"/>
    <w:rsid w:val="0031360E"/>
    <w:rsid w:val="003144A3"/>
    <w:rsid w:val="00330B1D"/>
    <w:rsid w:val="00331B0B"/>
    <w:rsid w:val="00333EB8"/>
    <w:rsid w:val="00335070"/>
    <w:rsid w:val="003354DE"/>
    <w:rsid w:val="00343D9C"/>
    <w:rsid w:val="003440E1"/>
    <w:rsid w:val="003474B5"/>
    <w:rsid w:val="0036187C"/>
    <w:rsid w:val="00363D4B"/>
    <w:rsid w:val="0036637A"/>
    <w:rsid w:val="0036708A"/>
    <w:rsid w:val="003673F6"/>
    <w:rsid w:val="00375EC5"/>
    <w:rsid w:val="0037670D"/>
    <w:rsid w:val="003905B4"/>
    <w:rsid w:val="003916B9"/>
    <w:rsid w:val="00391FB2"/>
    <w:rsid w:val="003922BB"/>
    <w:rsid w:val="00392627"/>
    <w:rsid w:val="003A33FF"/>
    <w:rsid w:val="003A783C"/>
    <w:rsid w:val="003B245B"/>
    <w:rsid w:val="003C6BB7"/>
    <w:rsid w:val="003C7130"/>
    <w:rsid w:val="003D06EA"/>
    <w:rsid w:val="003D66DF"/>
    <w:rsid w:val="003E1540"/>
    <w:rsid w:val="003E2F84"/>
    <w:rsid w:val="003E3DA2"/>
    <w:rsid w:val="003E41CE"/>
    <w:rsid w:val="003E4CF2"/>
    <w:rsid w:val="003E79A1"/>
    <w:rsid w:val="003F0DD9"/>
    <w:rsid w:val="003F1F02"/>
    <w:rsid w:val="003F20FF"/>
    <w:rsid w:val="003F6AB9"/>
    <w:rsid w:val="003F743F"/>
    <w:rsid w:val="004028F6"/>
    <w:rsid w:val="004038B4"/>
    <w:rsid w:val="00407B47"/>
    <w:rsid w:val="00410AAE"/>
    <w:rsid w:val="004121D5"/>
    <w:rsid w:val="00422463"/>
    <w:rsid w:val="00422D11"/>
    <w:rsid w:val="00426B57"/>
    <w:rsid w:val="0043005C"/>
    <w:rsid w:val="00433336"/>
    <w:rsid w:val="004338B1"/>
    <w:rsid w:val="00433DB3"/>
    <w:rsid w:val="00445347"/>
    <w:rsid w:val="00450E8C"/>
    <w:rsid w:val="00465DE9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962ED"/>
    <w:rsid w:val="004A0C4A"/>
    <w:rsid w:val="004A15DA"/>
    <w:rsid w:val="004A73BF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4BE8"/>
    <w:rsid w:val="004D6AAC"/>
    <w:rsid w:val="004E4583"/>
    <w:rsid w:val="004E517C"/>
    <w:rsid w:val="004F3465"/>
    <w:rsid w:val="004F7D0A"/>
    <w:rsid w:val="005011AD"/>
    <w:rsid w:val="005054E1"/>
    <w:rsid w:val="00511A2C"/>
    <w:rsid w:val="00511F20"/>
    <w:rsid w:val="00511FE0"/>
    <w:rsid w:val="005237EA"/>
    <w:rsid w:val="00532F09"/>
    <w:rsid w:val="00533C02"/>
    <w:rsid w:val="00533DFA"/>
    <w:rsid w:val="0054109D"/>
    <w:rsid w:val="00542B46"/>
    <w:rsid w:val="00546789"/>
    <w:rsid w:val="00553877"/>
    <w:rsid w:val="00553E74"/>
    <w:rsid w:val="005631D8"/>
    <w:rsid w:val="00565D10"/>
    <w:rsid w:val="0057046C"/>
    <w:rsid w:val="00580544"/>
    <w:rsid w:val="00580896"/>
    <w:rsid w:val="00580972"/>
    <w:rsid w:val="00581703"/>
    <w:rsid w:val="0058648A"/>
    <w:rsid w:val="005940C8"/>
    <w:rsid w:val="00597934"/>
    <w:rsid w:val="005A1435"/>
    <w:rsid w:val="005A3E89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3656"/>
    <w:rsid w:val="005F4B1E"/>
    <w:rsid w:val="005F60AB"/>
    <w:rsid w:val="005F6CB4"/>
    <w:rsid w:val="00606018"/>
    <w:rsid w:val="00607B1E"/>
    <w:rsid w:val="006103F0"/>
    <w:rsid w:val="00612C6C"/>
    <w:rsid w:val="0061439E"/>
    <w:rsid w:val="00620C9D"/>
    <w:rsid w:val="006214A9"/>
    <w:rsid w:val="006375DD"/>
    <w:rsid w:val="00640EBA"/>
    <w:rsid w:val="00643286"/>
    <w:rsid w:val="0065220E"/>
    <w:rsid w:val="00652DBE"/>
    <w:rsid w:val="00654C5F"/>
    <w:rsid w:val="00661E39"/>
    <w:rsid w:val="00663905"/>
    <w:rsid w:val="00663F79"/>
    <w:rsid w:val="0066440E"/>
    <w:rsid w:val="00664F39"/>
    <w:rsid w:val="00673794"/>
    <w:rsid w:val="00684A13"/>
    <w:rsid w:val="00692275"/>
    <w:rsid w:val="00693411"/>
    <w:rsid w:val="006A323C"/>
    <w:rsid w:val="006A436B"/>
    <w:rsid w:val="006A6D2D"/>
    <w:rsid w:val="006B105C"/>
    <w:rsid w:val="006B41DC"/>
    <w:rsid w:val="006B787D"/>
    <w:rsid w:val="006B7C06"/>
    <w:rsid w:val="006C2B5C"/>
    <w:rsid w:val="006C4F9C"/>
    <w:rsid w:val="006D02E4"/>
    <w:rsid w:val="006D37F8"/>
    <w:rsid w:val="006D5CF2"/>
    <w:rsid w:val="006D6C60"/>
    <w:rsid w:val="006E059F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17923"/>
    <w:rsid w:val="0072509F"/>
    <w:rsid w:val="007272E4"/>
    <w:rsid w:val="00727701"/>
    <w:rsid w:val="007351F6"/>
    <w:rsid w:val="007369AF"/>
    <w:rsid w:val="00740D21"/>
    <w:rsid w:val="00743F5E"/>
    <w:rsid w:val="00751DC0"/>
    <w:rsid w:val="007524F2"/>
    <w:rsid w:val="00754498"/>
    <w:rsid w:val="007613E7"/>
    <w:rsid w:val="00766F07"/>
    <w:rsid w:val="00772231"/>
    <w:rsid w:val="00783606"/>
    <w:rsid w:val="0079023C"/>
    <w:rsid w:val="00794539"/>
    <w:rsid w:val="0079748A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30D0D"/>
    <w:rsid w:val="00847EE5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86A14"/>
    <w:rsid w:val="008875BE"/>
    <w:rsid w:val="008951FF"/>
    <w:rsid w:val="008A116B"/>
    <w:rsid w:val="008A2F7E"/>
    <w:rsid w:val="008A46CE"/>
    <w:rsid w:val="008B24B6"/>
    <w:rsid w:val="008B4BD0"/>
    <w:rsid w:val="008B7273"/>
    <w:rsid w:val="008B73A4"/>
    <w:rsid w:val="008C1305"/>
    <w:rsid w:val="008C1B88"/>
    <w:rsid w:val="008D0C95"/>
    <w:rsid w:val="008D2581"/>
    <w:rsid w:val="008D3D79"/>
    <w:rsid w:val="008D7ECE"/>
    <w:rsid w:val="008E54F2"/>
    <w:rsid w:val="008E589B"/>
    <w:rsid w:val="008F4560"/>
    <w:rsid w:val="0090429E"/>
    <w:rsid w:val="009109EA"/>
    <w:rsid w:val="00915B51"/>
    <w:rsid w:val="0091675B"/>
    <w:rsid w:val="00921AE2"/>
    <w:rsid w:val="0092483D"/>
    <w:rsid w:val="00944B65"/>
    <w:rsid w:val="00950BCC"/>
    <w:rsid w:val="00956328"/>
    <w:rsid w:val="00957900"/>
    <w:rsid w:val="00962422"/>
    <w:rsid w:val="0096586F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2636"/>
    <w:rsid w:val="009A5A9C"/>
    <w:rsid w:val="009B0EF3"/>
    <w:rsid w:val="009B3073"/>
    <w:rsid w:val="009C0398"/>
    <w:rsid w:val="009C7F05"/>
    <w:rsid w:val="009D06A6"/>
    <w:rsid w:val="009D1185"/>
    <w:rsid w:val="009E4380"/>
    <w:rsid w:val="009E730D"/>
    <w:rsid w:val="009F132D"/>
    <w:rsid w:val="00A12793"/>
    <w:rsid w:val="00A22D15"/>
    <w:rsid w:val="00A2699D"/>
    <w:rsid w:val="00A27303"/>
    <w:rsid w:val="00A30917"/>
    <w:rsid w:val="00A31086"/>
    <w:rsid w:val="00A31A0A"/>
    <w:rsid w:val="00A32800"/>
    <w:rsid w:val="00A37343"/>
    <w:rsid w:val="00A377AD"/>
    <w:rsid w:val="00A4094F"/>
    <w:rsid w:val="00A41950"/>
    <w:rsid w:val="00A442CC"/>
    <w:rsid w:val="00A6666C"/>
    <w:rsid w:val="00A70723"/>
    <w:rsid w:val="00A74DED"/>
    <w:rsid w:val="00A8095F"/>
    <w:rsid w:val="00A8421E"/>
    <w:rsid w:val="00A863AC"/>
    <w:rsid w:val="00A8657C"/>
    <w:rsid w:val="00A878B4"/>
    <w:rsid w:val="00A91900"/>
    <w:rsid w:val="00A939CD"/>
    <w:rsid w:val="00A96425"/>
    <w:rsid w:val="00AA1660"/>
    <w:rsid w:val="00AB296B"/>
    <w:rsid w:val="00AB3540"/>
    <w:rsid w:val="00AB3FC6"/>
    <w:rsid w:val="00AB45CE"/>
    <w:rsid w:val="00AB50C9"/>
    <w:rsid w:val="00AC062E"/>
    <w:rsid w:val="00AC2D8D"/>
    <w:rsid w:val="00AC7CC3"/>
    <w:rsid w:val="00AD1E27"/>
    <w:rsid w:val="00AE1C8F"/>
    <w:rsid w:val="00AE2D9E"/>
    <w:rsid w:val="00AF2264"/>
    <w:rsid w:val="00B050F1"/>
    <w:rsid w:val="00B13F2F"/>
    <w:rsid w:val="00B17C8F"/>
    <w:rsid w:val="00B20E39"/>
    <w:rsid w:val="00B257C5"/>
    <w:rsid w:val="00B419DA"/>
    <w:rsid w:val="00B45879"/>
    <w:rsid w:val="00B47480"/>
    <w:rsid w:val="00B530B3"/>
    <w:rsid w:val="00B5505D"/>
    <w:rsid w:val="00B6053C"/>
    <w:rsid w:val="00B6264D"/>
    <w:rsid w:val="00B62B64"/>
    <w:rsid w:val="00B73CAC"/>
    <w:rsid w:val="00B7425E"/>
    <w:rsid w:val="00B8171F"/>
    <w:rsid w:val="00B83465"/>
    <w:rsid w:val="00B84E37"/>
    <w:rsid w:val="00B86EC6"/>
    <w:rsid w:val="00B94DF1"/>
    <w:rsid w:val="00B96686"/>
    <w:rsid w:val="00BA07BC"/>
    <w:rsid w:val="00BB3163"/>
    <w:rsid w:val="00BB6FF4"/>
    <w:rsid w:val="00BC0662"/>
    <w:rsid w:val="00BC49F2"/>
    <w:rsid w:val="00BD07FE"/>
    <w:rsid w:val="00BD2EF5"/>
    <w:rsid w:val="00BD4DFB"/>
    <w:rsid w:val="00BF53E5"/>
    <w:rsid w:val="00BF78C3"/>
    <w:rsid w:val="00C01AC7"/>
    <w:rsid w:val="00C03727"/>
    <w:rsid w:val="00C04C35"/>
    <w:rsid w:val="00C071BC"/>
    <w:rsid w:val="00C10FFE"/>
    <w:rsid w:val="00C11A1A"/>
    <w:rsid w:val="00C22252"/>
    <w:rsid w:val="00C269AA"/>
    <w:rsid w:val="00C26FC9"/>
    <w:rsid w:val="00C325B9"/>
    <w:rsid w:val="00C33C81"/>
    <w:rsid w:val="00C34211"/>
    <w:rsid w:val="00C34966"/>
    <w:rsid w:val="00C364B5"/>
    <w:rsid w:val="00C36A85"/>
    <w:rsid w:val="00C44236"/>
    <w:rsid w:val="00C478FA"/>
    <w:rsid w:val="00C5588B"/>
    <w:rsid w:val="00C64A29"/>
    <w:rsid w:val="00C66021"/>
    <w:rsid w:val="00C71074"/>
    <w:rsid w:val="00C71986"/>
    <w:rsid w:val="00C71B64"/>
    <w:rsid w:val="00C74F31"/>
    <w:rsid w:val="00C77F9D"/>
    <w:rsid w:val="00C81B9C"/>
    <w:rsid w:val="00C82380"/>
    <w:rsid w:val="00C82492"/>
    <w:rsid w:val="00C82D99"/>
    <w:rsid w:val="00C858C3"/>
    <w:rsid w:val="00C95409"/>
    <w:rsid w:val="00C96DD4"/>
    <w:rsid w:val="00C9777B"/>
    <w:rsid w:val="00CA451D"/>
    <w:rsid w:val="00CA5C9F"/>
    <w:rsid w:val="00CA7B78"/>
    <w:rsid w:val="00CB51A6"/>
    <w:rsid w:val="00CB6987"/>
    <w:rsid w:val="00CC0900"/>
    <w:rsid w:val="00CC67CD"/>
    <w:rsid w:val="00CD7245"/>
    <w:rsid w:val="00CE4AB0"/>
    <w:rsid w:val="00CE55AA"/>
    <w:rsid w:val="00CE6AD8"/>
    <w:rsid w:val="00CE776F"/>
    <w:rsid w:val="00D000D3"/>
    <w:rsid w:val="00D06AD0"/>
    <w:rsid w:val="00D07EAD"/>
    <w:rsid w:val="00D1343E"/>
    <w:rsid w:val="00D167D9"/>
    <w:rsid w:val="00D17FA7"/>
    <w:rsid w:val="00D220A6"/>
    <w:rsid w:val="00D26A14"/>
    <w:rsid w:val="00D31F91"/>
    <w:rsid w:val="00D34ACC"/>
    <w:rsid w:val="00D35A22"/>
    <w:rsid w:val="00D41F24"/>
    <w:rsid w:val="00D42801"/>
    <w:rsid w:val="00D437DF"/>
    <w:rsid w:val="00D43D2F"/>
    <w:rsid w:val="00D43DF6"/>
    <w:rsid w:val="00D45B6A"/>
    <w:rsid w:val="00D5019A"/>
    <w:rsid w:val="00D55B6B"/>
    <w:rsid w:val="00D662C0"/>
    <w:rsid w:val="00D80C49"/>
    <w:rsid w:val="00D83AE3"/>
    <w:rsid w:val="00D85D02"/>
    <w:rsid w:val="00D916AD"/>
    <w:rsid w:val="00DA33DC"/>
    <w:rsid w:val="00DB5219"/>
    <w:rsid w:val="00DC27A3"/>
    <w:rsid w:val="00DD6F28"/>
    <w:rsid w:val="00DF44DC"/>
    <w:rsid w:val="00E015B0"/>
    <w:rsid w:val="00E065DD"/>
    <w:rsid w:val="00E0791F"/>
    <w:rsid w:val="00E1500A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2F48"/>
    <w:rsid w:val="00E9555F"/>
    <w:rsid w:val="00EA2641"/>
    <w:rsid w:val="00EA2D1D"/>
    <w:rsid w:val="00ED1E55"/>
    <w:rsid w:val="00ED2226"/>
    <w:rsid w:val="00ED233E"/>
    <w:rsid w:val="00ED3149"/>
    <w:rsid w:val="00ED41B9"/>
    <w:rsid w:val="00EE1D79"/>
    <w:rsid w:val="00EE7D99"/>
    <w:rsid w:val="00F07AC2"/>
    <w:rsid w:val="00F200BA"/>
    <w:rsid w:val="00F21797"/>
    <w:rsid w:val="00F21EC7"/>
    <w:rsid w:val="00F2313C"/>
    <w:rsid w:val="00F2343F"/>
    <w:rsid w:val="00F24D70"/>
    <w:rsid w:val="00F262A1"/>
    <w:rsid w:val="00F26735"/>
    <w:rsid w:val="00F3019D"/>
    <w:rsid w:val="00F3155B"/>
    <w:rsid w:val="00F513F2"/>
    <w:rsid w:val="00F51E0B"/>
    <w:rsid w:val="00F527B1"/>
    <w:rsid w:val="00F54A78"/>
    <w:rsid w:val="00F63E90"/>
    <w:rsid w:val="00F64B5A"/>
    <w:rsid w:val="00F74E40"/>
    <w:rsid w:val="00F7595C"/>
    <w:rsid w:val="00F75BBF"/>
    <w:rsid w:val="00F76771"/>
    <w:rsid w:val="00F80EBE"/>
    <w:rsid w:val="00F83FD6"/>
    <w:rsid w:val="00F84B39"/>
    <w:rsid w:val="00F86B49"/>
    <w:rsid w:val="00F9063E"/>
    <w:rsid w:val="00F957E6"/>
    <w:rsid w:val="00F95A2B"/>
    <w:rsid w:val="00F967E3"/>
    <w:rsid w:val="00FA02FD"/>
    <w:rsid w:val="00FA3757"/>
    <w:rsid w:val="00FA46E2"/>
    <w:rsid w:val="00FA5410"/>
    <w:rsid w:val="00FA5C22"/>
    <w:rsid w:val="00FA71CE"/>
    <w:rsid w:val="00FB15EB"/>
    <w:rsid w:val="00FC12E9"/>
    <w:rsid w:val="00FD139E"/>
    <w:rsid w:val="00FD65DE"/>
    <w:rsid w:val="00FE70D6"/>
    <w:rsid w:val="00FF1579"/>
    <w:rsid w:val="00FF2A60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61ED0-ED25-4506-BED9-6FB2C443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99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AF06-46FE-430E-851C-C47A37B7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8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112</cp:revision>
  <cp:lastPrinted>2013-11-14T12:24:00Z</cp:lastPrinted>
  <dcterms:created xsi:type="dcterms:W3CDTF">2016-01-26T18:45:00Z</dcterms:created>
  <dcterms:modified xsi:type="dcterms:W3CDTF">2021-09-20T11:08:00Z</dcterms:modified>
</cp:coreProperties>
</file>