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3B" w:rsidRDefault="004A269D" w:rsidP="007B0346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17.5pt;height:78pt;visibility:visible">
            <v:imagedata r:id="rId8" o:title=""/>
          </v:shape>
        </w:pict>
      </w:r>
    </w:p>
    <w:p w:rsidR="00150A3B" w:rsidRDefault="00150A3B" w:rsidP="003425D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C7202" w:rsidRDefault="008C7202" w:rsidP="008C7202">
      <w:pPr>
        <w:pStyle w:val="Heading3"/>
        <w:rPr>
          <w:rFonts w:ascii="Sylfaen" w:hAnsi="Sylfaen"/>
          <w:noProof/>
          <w:sz w:val="24"/>
          <w:lang w:val="ka-GE"/>
        </w:rPr>
      </w:pPr>
      <w:r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8C7202" w:rsidRDefault="008C7202" w:rsidP="008C7202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>
        <w:rPr>
          <w:rFonts w:ascii="Sylfaen" w:hAnsi="Sylfaen"/>
          <w:b/>
          <w:bCs/>
          <w:noProof/>
          <w:sz w:val="24"/>
          <w:lang w:val="fi-FI"/>
        </w:rPr>
        <w:t>TBILISI HUMANITARIAN TEACHING UNIVERSITY</w:t>
      </w:r>
    </w:p>
    <w:p w:rsidR="008C7202" w:rsidRDefault="008C7202" w:rsidP="008C7202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>
        <w:rPr>
          <w:rFonts w:ascii="Sylfaen" w:hAnsi="Sylfaen"/>
          <w:b/>
          <w:bCs/>
          <w:noProof/>
          <w:sz w:val="24"/>
          <w:lang w:val="fi-FI"/>
        </w:rPr>
        <w:t>ТБИЛИССКИЙ ГУМАНИТАРНЫЙ УЧЕБНЫЙ УНИВЕРСИТЕТ</w:t>
      </w:r>
    </w:p>
    <w:p w:rsidR="008C7202" w:rsidRDefault="008C7202" w:rsidP="008C7202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8C7202" w:rsidRPr="00F03F91" w:rsidRDefault="008C7202" w:rsidP="008C7202">
      <w:pPr>
        <w:spacing w:after="0"/>
        <w:jc w:val="center"/>
        <w:rPr>
          <w:rFonts w:ascii="Sylfaen" w:hAnsi="Sylfaen"/>
          <w:b/>
          <w:bCs/>
          <w:i/>
        </w:rPr>
      </w:pPr>
      <w:r w:rsidRPr="00F03F91">
        <w:rPr>
          <w:rFonts w:ascii="Sylfaen" w:hAnsi="Sylfaen"/>
          <w:b/>
          <w:bCs/>
          <w:i/>
          <w:noProof/>
          <w:lang w:val="fi-FI"/>
        </w:rPr>
        <w:t>СИЛ</w:t>
      </w:r>
      <w:r w:rsidRPr="00F03F91">
        <w:rPr>
          <w:rFonts w:ascii="Sylfaen" w:hAnsi="Sylfaen"/>
          <w:b/>
          <w:bCs/>
          <w:i/>
          <w:noProof/>
          <w:lang w:val="ru-RU"/>
        </w:rPr>
        <w:t>Л</w:t>
      </w:r>
      <w:r w:rsidRPr="00F03F91">
        <w:rPr>
          <w:rFonts w:ascii="Sylfaen" w:hAnsi="Sylfaen"/>
          <w:b/>
          <w:bCs/>
          <w:i/>
          <w:noProof/>
          <w:lang w:val="fi-FI"/>
        </w:rPr>
        <w:t>АБУС</w:t>
      </w:r>
    </w:p>
    <w:p w:rsidR="00BE6EB7" w:rsidRPr="00F03F91" w:rsidRDefault="00BE6EB7" w:rsidP="003425D2">
      <w:pPr>
        <w:spacing w:after="0"/>
        <w:jc w:val="both"/>
        <w:rPr>
          <w:rFonts w:ascii="Sylfaen" w:hAnsi="Sylfaen"/>
          <w:b/>
          <w:bCs/>
          <w:i/>
          <w:noProof/>
          <w:lang w:val="ka-G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7690"/>
      </w:tblGrid>
      <w:tr w:rsidR="00D6056F" w:rsidRPr="00F03F91" w:rsidTr="001C31FA">
        <w:tc>
          <w:tcPr>
            <w:tcW w:w="2908" w:type="dxa"/>
            <w:shd w:val="clear" w:color="auto" w:fill="auto"/>
          </w:tcPr>
          <w:p w:rsidR="00D6056F" w:rsidRPr="00F03F91" w:rsidRDefault="00D070FD" w:rsidP="007B0346">
            <w:pPr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690" w:type="dxa"/>
            <w:shd w:val="clear" w:color="auto" w:fill="auto"/>
          </w:tcPr>
          <w:p w:rsidR="00D6056F" w:rsidRPr="00F03F91" w:rsidRDefault="007E02F4" w:rsidP="007E02F4">
            <w:pPr>
              <w:spacing w:after="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Цитология</w:t>
            </w:r>
          </w:p>
        </w:tc>
      </w:tr>
      <w:tr w:rsidR="00D6056F" w:rsidRPr="00F03F91" w:rsidTr="001C31FA">
        <w:tc>
          <w:tcPr>
            <w:tcW w:w="2908" w:type="dxa"/>
            <w:shd w:val="clear" w:color="auto" w:fill="auto"/>
          </w:tcPr>
          <w:p w:rsidR="00D070FD" w:rsidRPr="00F03F91" w:rsidRDefault="00D070FD" w:rsidP="00D070FD">
            <w:pPr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Код</w:t>
            </w:r>
            <w:r w:rsidRPr="00F03F91">
              <w:rPr>
                <w:rFonts w:ascii="Sylfaen" w:hAnsi="Sylfaen" w:cs="Calibri"/>
                <w:b/>
                <w:i/>
              </w:rPr>
              <w:t xml:space="preserve"> (</w:t>
            </w:r>
            <w:r w:rsidRPr="00F03F91">
              <w:rPr>
                <w:rFonts w:ascii="Sylfaen" w:hAnsi="Sylfaen" w:cs="Calibri"/>
                <w:b/>
                <w:i/>
                <w:lang w:val="ru-RU"/>
              </w:rPr>
              <w:t>модуль) учебного курса</w:t>
            </w:r>
          </w:p>
          <w:p w:rsidR="00D6056F" w:rsidRPr="00F03F91" w:rsidRDefault="00D6056F" w:rsidP="007B034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690" w:type="dxa"/>
            <w:shd w:val="clear" w:color="auto" w:fill="auto"/>
          </w:tcPr>
          <w:p w:rsidR="00D6056F" w:rsidRPr="00F03F91" w:rsidRDefault="009277AE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P</w:t>
            </w:r>
            <w:r w:rsidR="00D6056F" w:rsidRPr="00F03F91">
              <w:rPr>
                <w:rFonts w:ascii="Sylfaen" w:hAnsi="Sylfaen" w:cs="Calibri"/>
                <w:b/>
                <w:i/>
                <w:lang w:val="ru-RU"/>
              </w:rPr>
              <w:t>M</w:t>
            </w:r>
            <w:r w:rsidRPr="00F03F91">
              <w:rPr>
                <w:rFonts w:ascii="Sylfaen" w:hAnsi="Sylfaen" w:cs="Calibri"/>
                <w:b/>
                <w:i/>
                <w:lang w:val="ru-RU"/>
              </w:rPr>
              <w:t>h0403DM</w:t>
            </w:r>
          </w:p>
        </w:tc>
      </w:tr>
      <w:tr w:rsidR="00D6056F" w:rsidRPr="004A269D" w:rsidTr="001C31FA">
        <w:tc>
          <w:tcPr>
            <w:tcW w:w="2908" w:type="dxa"/>
            <w:shd w:val="clear" w:color="auto" w:fill="auto"/>
          </w:tcPr>
          <w:p w:rsidR="00D070FD" w:rsidRPr="00F03F91" w:rsidRDefault="00D070FD" w:rsidP="00D070FD">
            <w:pPr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Статус и ступень учебного курса</w:t>
            </w:r>
          </w:p>
          <w:p w:rsidR="00D6056F" w:rsidRPr="00F03F91" w:rsidRDefault="00D6056F" w:rsidP="007B034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690" w:type="dxa"/>
            <w:shd w:val="clear" w:color="auto" w:fill="auto"/>
          </w:tcPr>
          <w:p w:rsidR="00D6056F" w:rsidRPr="00F03F91" w:rsidRDefault="00255860" w:rsidP="007B0346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Предмет предназначен для одноступенчатого обучения студентов I курса факультета здравоохранения, по направлению –стоматология, обязательный курс, первый  семестр (осенний )</w:t>
            </w:r>
          </w:p>
        </w:tc>
      </w:tr>
      <w:tr w:rsidR="001C31FA" w:rsidRPr="004A269D" w:rsidTr="001C31FA">
        <w:tc>
          <w:tcPr>
            <w:tcW w:w="2908" w:type="dxa"/>
            <w:shd w:val="clear" w:color="auto" w:fill="auto"/>
          </w:tcPr>
          <w:p w:rsidR="00D070FD" w:rsidRPr="00F03F91" w:rsidRDefault="001C31FA" w:rsidP="001C31F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  <w:r w:rsidR="00D070FD" w:rsidRPr="00F03F91">
              <w:rPr>
                <w:rFonts w:ascii="Sylfaen" w:hAnsi="Sylfaen"/>
                <w:b/>
                <w:i/>
                <w:noProof/>
                <w:lang w:val="ru-RU"/>
              </w:rPr>
              <w:t xml:space="preserve"> – объем учебного курса</w:t>
            </w:r>
          </w:p>
        </w:tc>
        <w:tc>
          <w:tcPr>
            <w:tcW w:w="7690" w:type="dxa"/>
            <w:shd w:val="clear" w:color="auto" w:fill="auto"/>
          </w:tcPr>
          <w:p w:rsidR="001C31FA" w:rsidRPr="00F03F91" w:rsidRDefault="001C31FA" w:rsidP="001C31F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F03F91">
              <w:rPr>
                <w:rFonts w:ascii="Sylfaen" w:hAnsi="Sylfaen"/>
                <w:b/>
                <w:i/>
                <w:lang w:val="ru-RU"/>
              </w:rPr>
              <w:t xml:space="preserve">4 </w:t>
            </w:r>
            <w:r w:rsidR="00D070FD" w:rsidRPr="00F03F91">
              <w:rPr>
                <w:rFonts w:ascii="Sylfaen" w:hAnsi="Sylfaen" w:cs="Sylfaen"/>
                <w:b/>
                <w:i/>
                <w:lang w:val="ru-RU"/>
              </w:rPr>
              <w:t>кредита:</w:t>
            </w:r>
            <w:r w:rsidRPr="00F03F91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F03F91">
              <w:rPr>
                <w:rFonts w:ascii="Sylfaen" w:hAnsi="Sylfaen"/>
                <w:b/>
                <w:i/>
                <w:lang w:val="ru-RU"/>
              </w:rPr>
              <w:t>1</w:t>
            </w:r>
            <w:r w:rsidRPr="00F03F91">
              <w:rPr>
                <w:rFonts w:ascii="Sylfaen" w:hAnsi="Sylfaen"/>
                <w:b/>
                <w:i/>
                <w:lang w:val="ka-GE"/>
              </w:rPr>
              <w:t xml:space="preserve">00 </w:t>
            </w:r>
            <w:r w:rsidR="00D070FD" w:rsidRPr="00F03F91">
              <w:rPr>
                <w:rFonts w:ascii="Sylfaen" w:hAnsi="Sylfaen" w:cs="Sylfaen"/>
                <w:b/>
                <w:i/>
                <w:lang w:val="ru-RU"/>
              </w:rPr>
              <w:t xml:space="preserve">часов. Контактных </w:t>
            </w:r>
            <w:r w:rsidRPr="00F03F91">
              <w:rPr>
                <w:rFonts w:ascii="Sylfaen" w:hAnsi="Sylfaen"/>
                <w:b/>
                <w:i/>
                <w:lang w:val="ka-GE"/>
              </w:rPr>
              <w:t xml:space="preserve">49 </w:t>
            </w:r>
            <w:r w:rsidR="00D070FD" w:rsidRPr="00F03F91">
              <w:rPr>
                <w:rFonts w:ascii="Sylfaen" w:hAnsi="Sylfaen" w:cs="Sylfaen"/>
                <w:b/>
                <w:i/>
                <w:lang w:val="ru-RU"/>
              </w:rPr>
              <w:t>часов</w:t>
            </w:r>
            <w:r w:rsidRPr="00F03F91">
              <w:rPr>
                <w:rFonts w:ascii="Sylfaen" w:hAnsi="Sylfaen"/>
                <w:b/>
                <w:i/>
                <w:lang w:val="ka-GE"/>
              </w:rPr>
              <w:t>:</w:t>
            </w:r>
          </w:p>
          <w:p w:rsidR="00D070FD" w:rsidRPr="00F03F91" w:rsidRDefault="00D070FD" w:rsidP="00D070FD">
            <w:pPr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Лекция – 15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i/>
                <w:lang w:val="ru-RU"/>
              </w:rPr>
              <w:t>часов</w:t>
            </w:r>
          </w:p>
          <w:p w:rsidR="00D070FD" w:rsidRPr="00F03F91" w:rsidRDefault="00D070FD" w:rsidP="00D070FD">
            <w:pPr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 xml:space="preserve">Практич. занятие – 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30 </w:t>
            </w:r>
            <w:r w:rsidRPr="00F03F91">
              <w:rPr>
                <w:rFonts w:ascii="Sylfaen" w:hAnsi="Sylfaen" w:cs="Calibri"/>
                <w:i/>
                <w:lang w:val="ru-RU"/>
              </w:rPr>
              <w:t>часов</w:t>
            </w:r>
          </w:p>
          <w:p w:rsidR="00D070FD" w:rsidRPr="00F03F91" w:rsidRDefault="00D070FD" w:rsidP="00D070FD">
            <w:pPr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Промежуточный экзамен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 – </w:t>
            </w:r>
            <w:r w:rsidRPr="00F03F91">
              <w:rPr>
                <w:rFonts w:ascii="Sylfaen" w:hAnsi="Sylfaen" w:cs="Calibri"/>
                <w:i/>
                <w:lang w:val="ru-RU"/>
              </w:rPr>
              <w:t>2 часа</w:t>
            </w:r>
          </w:p>
          <w:p w:rsidR="00D070FD" w:rsidRPr="00F03F91" w:rsidRDefault="00D070FD" w:rsidP="00D070FD">
            <w:pPr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Итоговый экзамен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 – 2 </w:t>
            </w:r>
            <w:r w:rsidRPr="00F03F91">
              <w:rPr>
                <w:rFonts w:ascii="Sylfaen" w:hAnsi="Sylfaen" w:cs="Calibri"/>
                <w:i/>
                <w:lang w:val="ru-RU"/>
              </w:rPr>
              <w:t>часа</w:t>
            </w:r>
          </w:p>
          <w:p w:rsidR="001C31FA" w:rsidRPr="00F03F91" w:rsidRDefault="00D070FD" w:rsidP="00D070FD">
            <w:pPr>
              <w:spacing w:after="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Самостоятельная работа – 51 час</w:t>
            </w:r>
          </w:p>
        </w:tc>
      </w:tr>
      <w:tr w:rsidR="007B0346" w:rsidRPr="004A269D" w:rsidTr="001C31FA">
        <w:tc>
          <w:tcPr>
            <w:tcW w:w="2908" w:type="dxa"/>
          </w:tcPr>
          <w:p w:rsidR="007B0346" w:rsidRPr="00F03F91" w:rsidRDefault="00D070FD" w:rsidP="003425D2">
            <w:pPr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Лектор</w:t>
            </w:r>
          </w:p>
        </w:tc>
        <w:tc>
          <w:tcPr>
            <w:tcW w:w="7690" w:type="dxa"/>
          </w:tcPr>
          <w:p w:rsidR="007B0346" w:rsidRPr="00F03F91" w:rsidRDefault="00437ED6" w:rsidP="00110FF3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F03F91">
              <w:rPr>
                <w:rFonts w:ascii="Sylfaen" w:hAnsi="Sylfaen"/>
                <w:i/>
                <w:lang w:val="ru-RU"/>
              </w:rPr>
              <w:t xml:space="preserve">Циури Эрадзе, доктор биологии, </w:t>
            </w:r>
            <w:r w:rsidR="004A269D">
              <w:rPr>
                <w:rFonts w:ascii="Sylfaen" w:hAnsi="Sylfaen"/>
                <w:i/>
                <w:lang w:val="ru-RU"/>
              </w:rPr>
              <w:t xml:space="preserve">афелированный </w:t>
            </w:r>
            <w:bookmarkStart w:id="0" w:name="_GoBack"/>
            <w:bookmarkEnd w:id="0"/>
            <w:r w:rsidRPr="00F03F91">
              <w:rPr>
                <w:rFonts w:ascii="Sylfaen" w:hAnsi="Sylfaen"/>
                <w:i/>
                <w:lang w:val="ru-RU"/>
              </w:rPr>
              <w:t>асоц.проф. ТГУУ, тел. 595269637, консультативный день-четверг, ауд. 28, с 14.00-16.00.</w:t>
            </w:r>
          </w:p>
        </w:tc>
      </w:tr>
      <w:tr w:rsidR="007B0346" w:rsidRPr="004A269D" w:rsidTr="001C31FA">
        <w:trPr>
          <w:trHeight w:val="1215"/>
        </w:trPr>
        <w:tc>
          <w:tcPr>
            <w:tcW w:w="2908" w:type="dxa"/>
          </w:tcPr>
          <w:p w:rsidR="007B0346" w:rsidRPr="00F03F91" w:rsidRDefault="00D070FD" w:rsidP="003425D2">
            <w:pPr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Цель учебного курса</w:t>
            </w:r>
          </w:p>
        </w:tc>
        <w:tc>
          <w:tcPr>
            <w:tcW w:w="7690" w:type="dxa"/>
          </w:tcPr>
          <w:p w:rsidR="007B0346" w:rsidRPr="00F03F91" w:rsidRDefault="00940556" w:rsidP="00B53C10">
            <w:pPr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 xml:space="preserve">Курс предназначен для </w:t>
            </w:r>
            <w:r w:rsidR="00B53C10" w:rsidRPr="00F03F91">
              <w:rPr>
                <w:rFonts w:ascii="Sylfaen" w:hAnsi="Sylfaen" w:cs="Calibri"/>
                <w:i/>
                <w:lang w:val="ru-RU"/>
              </w:rPr>
              <w:t xml:space="preserve">изучения </w:t>
            </w:r>
            <w:r w:rsidRPr="00F03F91">
              <w:rPr>
                <w:rFonts w:ascii="Sylfaen" w:hAnsi="Sylfaen" w:cs="Calibri"/>
                <w:i/>
                <w:lang w:val="ru-RU"/>
              </w:rPr>
              <w:t>структур живых организмов</w:t>
            </w:r>
            <w:r w:rsidR="00B53C10" w:rsidRPr="00F03F91">
              <w:rPr>
                <w:rFonts w:ascii="Sylfaen" w:hAnsi="Sylfaen" w:cs="Calibri"/>
                <w:i/>
                <w:lang w:val="ru-RU"/>
              </w:rPr>
              <w:t xml:space="preserve"> на клеточном уровне </w:t>
            </w:r>
            <w:r w:rsidRPr="00F03F91">
              <w:rPr>
                <w:rFonts w:ascii="Sylfaen" w:hAnsi="Sylfaen" w:cs="Calibri"/>
                <w:i/>
                <w:lang w:val="ru-RU"/>
              </w:rPr>
              <w:t>,</w:t>
            </w:r>
            <w:r w:rsidR="00B53C10" w:rsidRPr="00F03F91">
              <w:rPr>
                <w:rFonts w:ascii="Sylfaen" w:hAnsi="Sylfaen" w:cs="Calibri"/>
                <w:i/>
                <w:lang w:val="ru-RU"/>
              </w:rPr>
              <w:t xml:space="preserve"> а также их </w:t>
            </w:r>
            <w:r w:rsidRPr="00F03F91">
              <w:rPr>
                <w:rFonts w:ascii="Sylfaen" w:hAnsi="Sylfaen" w:cs="Calibri"/>
                <w:i/>
                <w:lang w:val="ru-RU"/>
              </w:rPr>
              <w:t xml:space="preserve"> химического состава и характеристик морфофизиологических моделей.</w:t>
            </w:r>
          </w:p>
        </w:tc>
      </w:tr>
      <w:tr w:rsidR="007B0346" w:rsidRPr="00F03F91" w:rsidTr="001C31FA">
        <w:tc>
          <w:tcPr>
            <w:tcW w:w="2908" w:type="dxa"/>
          </w:tcPr>
          <w:p w:rsidR="007B0346" w:rsidRPr="00F03F91" w:rsidRDefault="00D070FD" w:rsidP="003425D2">
            <w:pPr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Предварительное условие допуска</w:t>
            </w:r>
          </w:p>
        </w:tc>
        <w:tc>
          <w:tcPr>
            <w:tcW w:w="7690" w:type="dxa"/>
          </w:tcPr>
          <w:p w:rsidR="007B0346" w:rsidRPr="00F03F91" w:rsidRDefault="00940556" w:rsidP="00BD692B">
            <w:pPr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Без предпосылок</w:t>
            </w:r>
          </w:p>
        </w:tc>
      </w:tr>
      <w:tr w:rsidR="003D3E9C" w:rsidRPr="004A269D" w:rsidTr="001C31FA">
        <w:trPr>
          <w:trHeight w:val="1001"/>
        </w:trPr>
        <w:tc>
          <w:tcPr>
            <w:tcW w:w="2908" w:type="dxa"/>
          </w:tcPr>
          <w:p w:rsidR="003D3E9C" w:rsidRPr="00F03F91" w:rsidRDefault="003D3E9C" w:rsidP="003D3E9C">
            <w:pPr>
              <w:spacing w:after="0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Система оценки знаний студента</w:t>
            </w:r>
          </w:p>
        </w:tc>
        <w:tc>
          <w:tcPr>
            <w:tcW w:w="7690" w:type="dxa"/>
          </w:tcPr>
          <w:p w:rsidR="003D3E9C" w:rsidRPr="00F03F91" w:rsidRDefault="003D3E9C" w:rsidP="003D3E9C">
            <w:pPr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:rsidR="003D3E9C" w:rsidRPr="00F03F91" w:rsidRDefault="003D3E9C" w:rsidP="003D3E9C">
            <w:pPr>
              <w:widowControl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Из общего балла оценки (100 баллов) удельная доля промежуточной оценки суммарно составляет 60 баллов, в котором имеется в виду трехкратная оценка:</w:t>
            </w:r>
          </w:p>
          <w:p w:rsidR="003D3E9C" w:rsidRPr="00F03F91" w:rsidRDefault="003D3E9C" w:rsidP="003D3E9C">
            <w:pPr>
              <w:widowControl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 xml:space="preserve">Активность студента в течение учебного семестра – </w:t>
            </w:r>
            <w:r w:rsidRPr="00F03F91">
              <w:rPr>
                <w:rFonts w:ascii="Sylfaen" w:hAnsi="Sylfaen" w:cs="Calibri"/>
                <w:b/>
                <w:i/>
                <w:lang w:val="ru-RU"/>
              </w:rPr>
              <w:t>30 баллов</w:t>
            </w:r>
            <w:r w:rsidRPr="00F03F91">
              <w:rPr>
                <w:rFonts w:ascii="Sylfaen" w:hAnsi="Sylfaen" w:cs="Calibri"/>
                <w:i/>
                <w:lang w:val="ru-RU"/>
              </w:rPr>
              <w:t>;</w:t>
            </w:r>
          </w:p>
          <w:p w:rsidR="003D3E9C" w:rsidRPr="00F03F91" w:rsidRDefault="003D3E9C" w:rsidP="003D3E9C">
            <w:pPr>
              <w:widowControl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Один промежуточный экзамен – 30 баллов</w:t>
            </w:r>
            <w:r w:rsidRPr="00F03F91">
              <w:rPr>
                <w:rFonts w:ascii="Sylfaen" w:hAnsi="Sylfaen" w:cs="Calibri"/>
                <w:i/>
                <w:lang w:val="ru-RU"/>
              </w:rPr>
              <w:t>.</w:t>
            </w:r>
          </w:p>
          <w:p w:rsidR="003D3E9C" w:rsidRPr="00F03F91" w:rsidRDefault="003D3E9C" w:rsidP="003D3E9C">
            <w:pPr>
              <w:widowControl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 xml:space="preserve">A удельная доля </w:t>
            </w:r>
            <w:r w:rsidRPr="00F03F91">
              <w:rPr>
                <w:rFonts w:ascii="Sylfaen" w:hAnsi="Sylfaen" w:cs="Calibri"/>
                <w:b/>
                <w:i/>
                <w:lang w:val="ru-RU"/>
              </w:rPr>
              <w:t>заключительного экзамена</w:t>
            </w:r>
            <w:r w:rsidRPr="00F03F91">
              <w:rPr>
                <w:rFonts w:ascii="Sylfaen" w:hAnsi="Sylfaen" w:cs="Calibri"/>
                <w:i/>
                <w:lang w:val="ru-RU"/>
              </w:rPr>
              <w:t xml:space="preserve"> составляет 40 баллов.</w:t>
            </w:r>
          </w:p>
          <w:p w:rsidR="003D3E9C" w:rsidRPr="00F03F91" w:rsidRDefault="003D3E9C" w:rsidP="003D3E9C">
            <w:pPr>
              <w:widowControl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В компоненте промежуточных оценок предел минимальной компете</w:t>
            </w:r>
            <w:r w:rsidR="00110FF3" w:rsidRPr="00F03F91">
              <w:rPr>
                <w:rFonts w:ascii="Sylfaen" w:hAnsi="Sylfaen" w:cs="Calibri"/>
                <w:i/>
                <w:lang w:val="ru-RU"/>
              </w:rPr>
              <w:t>нции суммарно составляет -</w:t>
            </w:r>
            <w:r w:rsidRPr="00F03F91">
              <w:rPr>
                <w:rFonts w:ascii="Sylfaen" w:hAnsi="Sylfaen" w:cs="Calibri"/>
                <w:i/>
                <w:lang w:val="ru-RU"/>
              </w:rPr>
              <w:t xml:space="preserve"> </w:t>
            </w:r>
            <w:r w:rsidRPr="00F03F91">
              <w:rPr>
                <w:rFonts w:ascii="Sylfaen" w:hAnsi="Sylfaen" w:cs="Calibri"/>
                <w:b/>
                <w:i/>
                <w:lang w:val="ru-RU"/>
              </w:rPr>
              <w:t>11 баллов</w:t>
            </w:r>
            <w:r w:rsidRPr="00F03F91">
              <w:rPr>
                <w:rFonts w:ascii="Sylfaen" w:hAnsi="Sylfaen" w:cs="Calibri"/>
                <w:i/>
                <w:lang w:val="ru-RU"/>
              </w:rPr>
              <w:t>.</w:t>
            </w:r>
          </w:p>
          <w:p w:rsidR="003D3E9C" w:rsidRPr="00F03F91" w:rsidRDefault="003D3E9C" w:rsidP="003D3E9C">
            <w:pPr>
              <w:widowControl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lastRenderedPageBreak/>
              <w:t xml:space="preserve">Предел оценки минимальной компетенции составляет 50%-в общей суммы заключительной оценки, то есть </w:t>
            </w:r>
            <w:r w:rsidRPr="00F03F91">
              <w:rPr>
                <w:rFonts w:ascii="Sylfaen" w:hAnsi="Sylfaen" w:cs="Calibri"/>
                <w:b/>
                <w:i/>
                <w:lang w:val="ru-RU"/>
              </w:rPr>
              <w:t>20 баллов из 40</w:t>
            </w:r>
            <w:r w:rsidRPr="00F03F91">
              <w:rPr>
                <w:rFonts w:ascii="Sylfaen" w:hAnsi="Sylfaen" w:cs="Calibri"/>
                <w:i/>
                <w:lang w:val="ru-RU"/>
              </w:rPr>
              <w:t>.</w:t>
            </w:r>
          </w:p>
          <w:p w:rsidR="003D3E9C" w:rsidRPr="00F03F91" w:rsidRDefault="003D3E9C" w:rsidP="003D3E9C">
            <w:pPr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</w:p>
          <w:p w:rsidR="003D3E9C" w:rsidRPr="00F03F91" w:rsidRDefault="003D3E9C" w:rsidP="003D3E9C">
            <w:pPr>
              <w:widowControl w:val="0"/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Система оценки допускает:</w:t>
            </w:r>
          </w:p>
          <w:p w:rsidR="003D3E9C" w:rsidRPr="00F03F91" w:rsidRDefault="003D3E9C" w:rsidP="003D3E9C">
            <w:pPr>
              <w:widowControl w:val="0"/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а) Положительные оценки пяти видов:</w:t>
            </w:r>
          </w:p>
          <w:p w:rsidR="003D3E9C" w:rsidRPr="00F03F91" w:rsidRDefault="003D3E9C" w:rsidP="003D3E9C">
            <w:pPr>
              <w:spacing w:after="0"/>
              <w:jc w:val="both"/>
              <w:rPr>
                <w:rFonts w:ascii="Sylfaen" w:hAnsi="Sylfaen" w:cs="Calibri"/>
                <w:b/>
                <w:i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lang w:val="ka-GE"/>
              </w:rPr>
              <w:t>а) Положительные</w:t>
            </w:r>
            <w:r w:rsidR="00233911" w:rsidRPr="00F03F91">
              <w:rPr>
                <w:rFonts w:ascii="Sylfaen" w:hAnsi="Sylfaen" w:cs="Calibri"/>
                <w:b/>
                <w:i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b/>
                <w:i/>
                <w:lang w:val="ka-GE"/>
              </w:rPr>
              <w:t>оценки</w:t>
            </w:r>
            <w:r w:rsidR="00233911" w:rsidRPr="00F03F91">
              <w:rPr>
                <w:rFonts w:ascii="Sylfaen" w:hAnsi="Sylfaen" w:cs="Calibri"/>
                <w:b/>
                <w:i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b/>
                <w:i/>
                <w:lang w:val="ka-GE"/>
              </w:rPr>
              <w:t>пяти</w:t>
            </w:r>
            <w:r w:rsidR="00233911" w:rsidRPr="00F03F91">
              <w:rPr>
                <w:rFonts w:ascii="Sylfaen" w:hAnsi="Sylfaen" w:cs="Calibri"/>
                <w:b/>
                <w:i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b/>
                <w:i/>
                <w:lang w:val="ka-GE"/>
              </w:rPr>
              <w:t>видов:</w:t>
            </w:r>
          </w:p>
          <w:p w:rsidR="003D3E9C" w:rsidRPr="00F03F91" w:rsidRDefault="003D3E9C" w:rsidP="003D3E9C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F03F91">
              <w:rPr>
                <w:rFonts w:ascii="Sylfaen" w:hAnsi="Sylfaen" w:cs="Calibri"/>
                <w:b/>
                <w:i/>
                <w:lang w:val="ka-GE"/>
              </w:rPr>
              <w:t xml:space="preserve">а.а) (А) Отлично </w:t>
            </w:r>
            <w:r w:rsidRPr="00F03F9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F03F91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33911" w:rsidRPr="00F03F9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03F91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3D3E9C" w:rsidRPr="00F03F91" w:rsidRDefault="003D3E9C" w:rsidP="003D3E9C">
            <w:pPr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ka-GE"/>
              </w:rPr>
              <w:t>а.б) (В) Очень</w:t>
            </w:r>
            <w:r w:rsidR="00233911" w:rsidRPr="00F03F91">
              <w:rPr>
                <w:rFonts w:ascii="Sylfaen" w:hAnsi="Sylfaen" w:cs="Calibri"/>
                <w:b/>
                <w:i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b/>
                <w:i/>
                <w:lang w:val="ka-GE"/>
              </w:rPr>
              <w:t>хорошо</w:t>
            </w:r>
            <w:r w:rsidRPr="00F03F91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F03F91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33911" w:rsidRPr="00F03F9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03F91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33911" w:rsidRPr="00F03F9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03F91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3D3E9C" w:rsidRPr="00F03F91" w:rsidRDefault="003D3E9C" w:rsidP="003D3E9C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F03F91">
              <w:rPr>
                <w:rFonts w:ascii="Sylfaen" w:hAnsi="Sylfaen" w:cs="Calibri"/>
                <w:b/>
                <w:i/>
                <w:lang w:val="ka-GE"/>
              </w:rPr>
              <w:t>а.в) (C) Хорошо</w:t>
            </w:r>
            <w:r w:rsidRPr="00F03F9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F03F9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F03F91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F03F9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33911" w:rsidRPr="00F03F9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03F91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F03F91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3D3E9C" w:rsidRPr="00F03F91" w:rsidRDefault="003D3E9C" w:rsidP="003D3E9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03F91">
              <w:rPr>
                <w:rFonts w:ascii="Sylfaen" w:hAnsi="Sylfaen" w:cs="Calibri"/>
                <w:b/>
                <w:i/>
                <w:lang w:val="ka-GE"/>
              </w:rPr>
              <w:t>а.г</w:t>
            </w:r>
            <w:r w:rsidRPr="00F03F91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F03F91">
              <w:rPr>
                <w:rFonts w:ascii="Sylfaen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F03F9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33911" w:rsidRPr="00F03F9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F03F91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33911" w:rsidRPr="00F03F9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03F91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F03F91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3D3E9C" w:rsidRPr="00F03F91" w:rsidRDefault="003D3E9C" w:rsidP="003D3E9C">
            <w:pPr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ka-GE"/>
              </w:rPr>
              <w:t>а.д</w:t>
            </w:r>
            <w:r w:rsidRPr="00F03F91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F03F91">
              <w:rPr>
                <w:rFonts w:ascii="Sylfaen" w:hAnsi="Sylfaen" w:cs="Calibri"/>
                <w:b/>
                <w:i/>
                <w:lang w:val="ka-GE"/>
              </w:rPr>
              <w:t xml:space="preserve"> (E) Достаточно</w:t>
            </w:r>
            <w:r w:rsidRPr="00F03F9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F03F9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03F91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33911" w:rsidRPr="00F03F9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F03F91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33911" w:rsidRPr="00F03F9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03F91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F03F91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3D3E9C" w:rsidRPr="00F03F91" w:rsidRDefault="003D3E9C" w:rsidP="003D3E9C">
            <w:pPr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б) Отрицательные оценки двух видов:</w:t>
            </w:r>
          </w:p>
          <w:p w:rsidR="003D3E9C" w:rsidRPr="00F03F91" w:rsidRDefault="003D3E9C" w:rsidP="003D3E9C">
            <w:pPr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б.а) (FX) Не сдал</w:t>
            </w:r>
            <w:r w:rsidRPr="00F03F91">
              <w:rPr>
                <w:rFonts w:ascii="Sylfaen" w:hAnsi="Sylfaen" w:cs="Calibr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3D3E9C" w:rsidRPr="00F03F91" w:rsidRDefault="003D3E9C" w:rsidP="003D3E9C">
            <w:pPr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б.б) (F) Срезался</w:t>
            </w:r>
            <w:r w:rsidRPr="00F03F91">
              <w:rPr>
                <w:rFonts w:ascii="Sylfaen" w:hAnsi="Sylfaen" w:cs="Calibr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3D3E9C" w:rsidRPr="00F03F91" w:rsidRDefault="003D3E9C" w:rsidP="003D3E9C">
            <w:pPr>
              <w:numPr>
                <w:ilvl w:val="0"/>
                <w:numId w:val="30"/>
              </w:numPr>
              <w:spacing w:after="0" w:line="276" w:lineRule="auto"/>
              <w:ind w:left="0"/>
              <w:contextualSpacing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 xml:space="preserve">В случае получения одной из отрицательных оценок: </w:t>
            </w:r>
            <w:r w:rsidRPr="00F03F91">
              <w:rPr>
                <w:rFonts w:ascii="Sylfaen" w:hAnsi="Sylfaen" w:cs="Calibri"/>
                <w:b/>
                <w:i/>
                <w:lang w:val="ru-RU"/>
              </w:rPr>
              <w:t>(FX) не сдал</w:t>
            </w:r>
            <w:r w:rsidRPr="00F03F91">
              <w:rPr>
                <w:rFonts w:ascii="Sylfaen" w:hAnsi="Sylfaen" w:cs="Calibr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3D3E9C" w:rsidRPr="00F03F91" w:rsidRDefault="003D3E9C" w:rsidP="003D3E9C">
            <w:pPr>
              <w:numPr>
                <w:ilvl w:val="0"/>
                <w:numId w:val="30"/>
              </w:numPr>
              <w:spacing w:after="0" w:line="276" w:lineRule="auto"/>
              <w:ind w:left="0"/>
              <w:contextualSpacing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3D3E9C" w:rsidRPr="00F03F91" w:rsidRDefault="003D3E9C" w:rsidP="003D3E9C">
            <w:pPr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F03F91">
              <w:rPr>
                <w:rFonts w:ascii="Sylfaen" w:hAnsi="Sylfaen" w:cs="Calibri"/>
                <w:b/>
                <w:i/>
                <w:lang w:val="ru-RU"/>
              </w:rPr>
              <w:t>(F) – 0 баллов</w:t>
            </w:r>
            <w:r w:rsidRPr="00F03F91">
              <w:rPr>
                <w:rFonts w:ascii="Sylfaen" w:hAnsi="Sylfaen" w:cs="Calibri"/>
                <w:i/>
                <w:lang w:val="ru-RU"/>
              </w:rPr>
              <w:t>.</w:t>
            </w:r>
          </w:p>
        </w:tc>
      </w:tr>
      <w:tr w:rsidR="00940556" w:rsidRPr="00F03F91" w:rsidTr="001C31FA">
        <w:trPr>
          <w:trHeight w:val="702"/>
        </w:trPr>
        <w:tc>
          <w:tcPr>
            <w:tcW w:w="2908" w:type="dxa"/>
          </w:tcPr>
          <w:p w:rsidR="00940556" w:rsidRPr="00F03F91" w:rsidRDefault="00940556" w:rsidP="00940556">
            <w:pPr>
              <w:spacing w:after="0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690" w:type="dxa"/>
          </w:tcPr>
          <w:p w:rsidR="00940556" w:rsidRPr="00F03F91" w:rsidRDefault="00940556" w:rsidP="003D3E9C">
            <w:pPr>
              <w:pStyle w:val="BodyText"/>
              <w:tabs>
                <w:tab w:val="left" w:pos="5711"/>
              </w:tabs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</w:pPr>
            <w:r w:rsidRPr="00F03F91"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  <w:t>См. Приложение</w:t>
            </w:r>
            <w:r w:rsidR="00233911" w:rsidRPr="00F03F91"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  <w:t>1.</w:t>
            </w:r>
          </w:p>
        </w:tc>
      </w:tr>
      <w:tr w:rsidR="00940556" w:rsidRPr="004A269D" w:rsidTr="001C31FA">
        <w:trPr>
          <w:trHeight w:val="702"/>
        </w:trPr>
        <w:tc>
          <w:tcPr>
            <w:tcW w:w="2908" w:type="dxa"/>
          </w:tcPr>
          <w:p w:rsidR="00940556" w:rsidRPr="00F03F91" w:rsidRDefault="00940556" w:rsidP="00940556">
            <w:pPr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Формы, методы, критерии/ активности оценки</w:t>
            </w:r>
          </w:p>
        </w:tc>
        <w:tc>
          <w:tcPr>
            <w:tcW w:w="7690" w:type="dxa"/>
          </w:tcPr>
          <w:p w:rsidR="00FC3F7D" w:rsidRPr="00F03F91" w:rsidRDefault="00FC3F7D" w:rsidP="00927F78">
            <w:pPr>
              <w:pStyle w:val="BodyText"/>
              <w:tabs>
                <w:tab w:val="left" w:pos="1891"/>
                <w:tab w:val="left" w:pos="5711"/>
              </w:tabs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</w:pPr>
            <w:r w:rsidRPr="00F03F91">
              <w:rPr>
                <w:rFonts w:ascii="Sylfaen" w:eastAsia="Calibri" w:hAnsi="Sylfaen" w:cs="Calibri"/>
                <w:b/>
                <w:i/>
                <w:sz w:val="22"/>
                <w:szCs w:val="22"/>
                <w:lang w:val="ru-RU" w:eastAsia="en-US"/>
              </w:rPr>
              <w:t xml:space="preserve">Активность </w:t>
            </w:r>
            <w:r w:rsidRPr="00F03F91">
              <w:rPr>
                <w:rFonts w:ascii="Sylfaen" w:hAnsi="Sylfaen" w:cs="Calibri"/>
                <w:i/>
                <w:sz w:val="22"/>
                <w:szCs w:val="22"/>
                <w:lang w:val="ru-RU" w:eastAsia="ru-RU"/>
              </w:rPr>
              <w:t xml:space="preserve">– </w:t>
            </w:r>
            <w:r w:rsidRPr="00F03F91"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  <w:t>максимальная оценка 30 баллов, оценивается на каждом практическом задании (в неделю 1 раз, всего 15 раз) устным опросом и учитывает действия студента: ответ на вопрос, участие в дискуссии, идентификация микроскопических структур и равна 2 баллам.</w:t>
            </w:r>
          </w:p>
          <w:p w:rsidR="00FC3F7D" w:rsidRPr="00F03F91" w:rsidRDefault="00FC3F7D" w:rsidP="00927F78">
            <w:pPr>
              <w:pStyle w:val="BodyText"/>
              <w:tabs>
                <w:tab w:val="left" w:pos="1891"/>
                <w:tab w:val="left" w:pos="5711"/>
              </w:tabs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</w:pPr>
            <w:r w:rsidRPr="00F03F91"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  <w:t>2 балла -</w:t>
            </w:r>
            <w:r w:rsidR="00233911" w:rsidRPr="00F03F91"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  <w:t>Проявляет активность во время занятий/групповой работы, проявляет значительное знание о текущем вопросе, знает медицинские термины, может распознавать гистологические препараты, полностью отвечает на вопросы.</w:t>
            </w:r>
          </w:p>
          <w:p w:rsidR="00FC3F7D" w:rsidRPr="00F03F91" w:rsidRDefault="00FC3F7D" w:rsidP="00927F78">
            <w:pPr>
              <w:pStyle w:val="BodyText"/>
              <w:tabs>
                <w:tab w:val="left" w:pos="1891"/>
                <w:tab w:val="left" w:pos="5711"/>
              </w:tabs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</w:pPr>
            <w:r w:rsidRPr="00F03F91"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  <w:t>1 балл – Менее активен во время занятий/групповой работы, не показывает значительных знаний о текущем вопросе, с трудом распознает гистологические препараты, частично отвечает на вопросы, требует дополнительных знаний.</w:t>
            </w:r>
          </w:p>
          <w:p w:rsidR="00FC3F7D" w:rsidRPr="00F03F91" w:rsidRDefault="00FC3F7D" w:rsidP="00927F78">
            <w:pPr>
              <w:pStyle w:val="BodyText"/>
              <w:tabs>
                <w:tab w:val="left" w:pos="1891"/>
                <w:tab w:val="left" w:pos="5711"/>
              </w:tabs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</w:pPr>
            <w:r w:rsidRPr="00F03F91"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  <w:t xml:space="preserve">0 баллов – Не проявляет активность во время занятий/групповой работы, не проявляет знания о текущем вопросе, не в состоянии отвечать на вопросы, </w:t>
            </w:r>
            <w:r w:rsidR="003D3E9C" w:rsidRPr="00F03F91"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  <w:t>не распознает гистологические препараты, не знает профессиональных терминов.</w:t>
            </w:r>
          </w:p>
          <w:p w:rsidR="00940556" w:rsidRPr="00F03F91" w:rsidRDefault="00940556" w:rsidP="00927F78">
            <w:pPr>
              <w:pStyle w:val="BodyText"/>
              <w:tabs>
                <w:tab w:val="left" w:pos="1891"/>
                <w:tab w:val="left" w:pos="5711"/>
              </w:tabs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spacing w:val="-6"/>
                <w:sz w:val="22"/>
                <w:szCs w:val="22"/>
                <w:lang w:val="ka-GE"/>
              </w:rPr>
              <w:t>Промежуточный экзамен</w:t>
            </w:r>
            <w:r w:rsidRPr="00F03F91">
              <w:rPr>
                <w:rFonts w:ascii="Sylfaen" w:hAnsi="Sylfaen" w:cs="Calibri"/>
                <w:b/>
                <w:i/>
                <w:sz w:val="22"/>
                <w:szCs w:val="22"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i/>
                <w:sz w:val="22"/>
                <w:szCs w:val="22"/>
                <w:lang w:val="ka-GE"/>
              </w:rPr>
              <w:t xml:space="preserve">проводится в форме тестирования, максимальная </w:t>
            </w:r>
            <w:r w:rsidRPr="00F03F91">
              <w:rPr>
                <w:rFonts w:ascii="Sylfaen" w:hAnsi="Sylfaen" w:cs="Calibri"/>
                <w:i/>
                <w:sz w:val="22"/>
                <w:szCs w:val="22"/>
                <w:lang w:val="ka-GE"/>
              </w:rPr>
              <w:lastRenderedPageBreak/>
              <w:t xml:space="preserve">оценка – 30 баллов. </w:t>
            </w:r>
            <w:r w:rsidRPr="00F03F91">
              <w:rPr>
                <w:rFonts w:ascii="Sylfaen" w:hAnsi="Sylfaen" w:cs="Calibri"/>
                <w:i/>
                <w:spacing w:val="-6"/>
                <w:sz w:val="22"/>
                <w:szCs w:val="22"/>
                <w:lang w:val="ru-RU"/>
              </w:rPr>
              <w:t>К</w:t>
            </w:r>
            <w:r w:rsidRPr="00F03F91">
              <w:rPr>
                <w:rFonts w:ascii="Sylfaen" w:hAnsi="Sylfaen" w:cs="Calibri"/>
                <w:i/>
                <w:spacing w:val="-6"/>
                <w:sz w:val="22"/>
                <w:szCs w:val="22"/>
                <w:lang w:val="ka-GE"/>
              </w:rPr>
              <w:t>аждый правильный ответ оценивается в 1 балл, каждый неправильный ответ оценивается в 0 баллов.</w:t>
            </w:r>
          </w:p>
          <w:p w:rsidR="00940556" w:rsidRPr="00F03F91" w:rsidRDefault="00940556" w:rsidP="00927F78">
            <w:pPr>
              <w:tabs>
                <w:tab w:val="left" w:pos="1891"/>
              </w:tabs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ka-GE"/>
              </w:rPr>
              <w:t>Итоговый экзамен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 комбинированный и проводится в устной </w:t>
            </w:r>
            <w:r w:rsidRPr="00F03F91">
              <w:rPr>
                <w:rFonts w:ascii="Sylfaen" w:hAnsi="Sylfaen" w:cs="Calibri"/>
                <w:i/>
                <w:lang w:val="ru-RU"/>
              </w:rPr>
              <w:t>и письменной форме (каждый по 20 баллов):</w:t>
            </w:r>
          </w:p>
          <w:p w:rsidR="00940556" w:rsidRPr="00F03F91" w:rsidRDefault="00940556" w:rsidP="00927F78">
            <w:pPr>
              <w:tabs>
                <w:tab w:val="left" w:pos="1891"/>
              </w:tabs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u w:val="single"/>
                <w:lang w:val="ka-GE"/>
              </w:rPr>
              <w:t>Устный компонент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 состоит из 4</w:t>
            </w:r>
            <w:r w:rsidRPr="00F03F91">
              <w:rPr>
                <w:rFonts w:ascii="Sylfaen" w:hAnsi="Sylfaen" w:cs="Calibri"/>
                <w:i/>
                <w:lang w:val="ru-RU"/>
              </w:rPr>
              <w:t>-х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 закрытых вопросов/тем из программного материала, каждый вопрос/тема оценивается 0-5</w:t>
            </w:r>
            <w:r w:rsidRPr="00F03F91">
              <w:rPr>
                <w:rFonts w:ascii="Sylfaen" w:hAnsi="Sylfaen" w:cs="Calibri"/>
                <w:i/>
                <w:lang w:val="ru-RU"/>
              </w:rPr>
              <w:t>-ю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 балл</w:t>
            </w:r>
            <w:r w:rsidRPr="00F03F91">
              <w:rPr>
                <w:rFonts w:ascii="Sylfaen" w:hAnsi="Sylfaen" w:cs="Calibri"/>
                <w:i/>
                <w:lang w:val="ru-RU"/>
              </w:rPr>
              <w:t>ами</w:t>
            </w:r>
            <w:r w:rsidRPr="00F03F91">
              <w:rPr>
                <w:rFonts w:ascii="Sylfaen" w:hAnsi="Sylfaen" w:cs="Calibri"/>
                <w:i/>
                <w:lang w:val="ka-GE"/>
              </w:rPr>
              <w:t>, критерии оценки</w:t>
            </w:r>
            <w:r w:rsidRPr="00F03F91">
              <w:rPr>
                <w:rFonts w:ascii="Sylfaen" w:hAnsi="Sylfaen" w:cs="Calibri"/>
                <w:i/>
                <w:lang w:val="ru-RU"/>
              </w:rPr>
              <w:t xml:space="preserve"> которых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 следующие:</w:t>
            </w:r>
          </w:p>
          <w:p w:rsidR="00940556" w:rsidRPr="00F03F91" w:rsidRDefault="00940556" w:rsidP="00927F78">
            <w:pPr>
              <w:tabs>
                <w:tab w:val="left" w:pos="1891"/>
              </w:tabs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lang w:val="ka-GE"/>
              </w:rPr>
              <w:t>5 баллов: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i/>
                <w:lang w:val="ru-RU"/>
              </w:rPr>
              <w:t>Вопрос освещен в совершенстве, студент эрудирован, имеет способность к исключительному логическому и самостоятельному рассуждению; способен компактно излагать материал</w:t>
            </w:r>
            <w:r w:rsidRPr="00F03F91">
              <w:rPr>
                <w:rFonts w:ascii="Sylfaen" w:hAnsi="Sylfaen" w:cs="Calibri"/>
                <w:i/>
                <w:lang w:val="ka-GE"/>
              </w:rPr>
              <w:t>.</w:t>
            </w:r>
          </w:p>
          <w:p w:rsidR="00940556" w:rsidRPr="00F03F91" w:rsidRDefault="00940556" w:rsidP="00927F78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lang w:val="ka-GE"/>
              </w:rPr>
              <w:t xml:space="preserve">4 балла: </w:t>
            </w:r>
            <w:r w:rsidRPr="00F03F91">
              <w:rPr>
                <w:rFonts w:ascii="Sylfaen" w:hAnsi="Sylfaen" w:cs="Calibri"/>
                <w:i/>
                <w:lang w:val="ru-RU"/>
              </w:rPr>
              <w:t>Студент излагает вопрос полностью. Явно проявляет способность к самостоятельному рассуждению и способен самостоятельно давать заключения, допускает ошибки незначительного характера</w:t>
            </w:r>
            <w:r w:rsidRPr="00F03F91">
              <w:rPr>
                <w:rFonts w:ascii="Sylfaen" w:hAnsi="Sylfaen" w:cs="Calibri"/>
                <w:i/>
                <w:lang w:val="ka-GE"/>
              </w:rPr>
              <w:t>.</w:t>
            </w:r>
          </w:p>
          <w:p w:rsidR="00940556" w:rsidRPr="00F03F91" w:rsidRDefault="00940556" w:rsidP="00927F78">
            <w:pPr>
              <w:tabs>
                <w:tab w:val="left" w:pos="1891"/>
              </w:tabs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lang w:val="ka-GE"/>
              </w:rPr>
              <w:t xml:space="preserve">3 балла: 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Студент излагает вопрос неполно, имеются фактические неточности; способность студента к самостоятельному рассуждению и его способность самостоятельно давать заключения удовлетворительные </w:t>
            </w:r>
          </w:p>
          <w:p w:rsidR="00940556" w:rsidRPr="00F03F91" w:rsidRDefault="00940556" w:rsidP="00927F78">
            <w:pPr>
              <w:tabs>
                <w:tab w:val="left" w:pos="1891"/>
              </w:tabs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lang w:val="ka-GE"/>
              </w:rPr>
              <w:t>2 балла: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 Студент фрагментно владеет предусмотреннным программой материалом, имеется множество фактических неточностей; студентом недостаточно освоена основная литература, не может формулировать заключения. </w:t>
            </w:r>
          </w:p>
          <w:p w:rsidR="00940556" w:rsidRPr="00F03F91" w:rsidRDefault="00940556" w:rsidP="00927F78">
            <w:pPr>
              <w:tabs>
                <w:tab w:val="left" w:pos="1891"/>
              </w:tabs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lang w:val="ka-GE"/>
              </w:rPr>
              <w:t>1</w:t>
            </w:r>
            <w:r w:rsidRPr="00F03F91">
              <w:rPr>
                <w:rFonts w:ascii="Sylfaen" w:hAnsi="Sylfaen" w:cs="Calibri"/>
                <w:b/>
                <w:bCs/>
                <w:i/>
                <w:lang w:val="ka-GE"/>
              </w:rPr>
              <w:t xml:space="preserve"> балл:</w:t>
            </w:r>
            <w:r w:rsidRPr="00F03F91">
              <w:rPr>
                <w:rFonts w:ascii="Sylfaen" w:hAnsi="Sylfaen" w:cs="Calibri"/>
                <w:bCs/>
                <w:i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Студент, фактически, не владеет предусмотренным программой материалом; допускает существенные ошибки, заключения не дает. </w:t>
            </w:r>
          </w:p>
          <w:p w:rsidR="00940556" w:rsidRPr="00F03F91" w:rsidRDefault="00940556" w:rsidP="00927F78">
            <w:pPr>
              <w:tabs>
                <w:tab w:val="left" w:pos="1891"/>
              </w:tabs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lang w:val="ka-GE"/>
              </w:rPr>
              <w:t>0 баллов: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i/>
                <w:lang w:val="ru-RU"/>
              </w:rPr>
              <w:t>Излагать вопрос устно не в состоянии.</w:t>
            </w:r>
          </w:p>
          <w:p w:rsidR="00940556" w:rsidRPr="00F03F91" w:rsidRDefault="00940556" w:rsidP="00927F78">
            <w:pPr>
              <w:tabs>
                <w:tab w:val="left" w:pos="1891"/>
              </w:tabs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</w:p>
          <w:p w:rsidR="00940556" w:rsidRPr="00F03F91" w:rsidRDefault="00940556" w:rsidP="00927F78">
            <w:pPr>
              <w:tabs>
                <w:tab w:val="left" w:pos="1891"/>
              </w:tabs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lang w:val="ru-RU"/>
              </w:rPr>
              <w:t>Письменный компонент</w:t>
            </w:r>
            <w:r w:rsidRPr="00F03F91">
              <w:rPr>
                <w:rFonts w:ascii="Sylfaen" w:hAnsi="Sylfaen" w:cs="Calibri"/>
                <w:i/>
                <w:lang w:val="ru-RU"/>
              </w:rPr>
              <w:t xml:space="preserve"> проводится в форме тестирования. Тест состоит из 40 закрытых вопросов. На каждый вопрос даны четыре ответа, из которых лишь один правильный.</w:t>
            </w:r>
          </w:p>
          <w:p w:rsidR="00940556" w:rsidRPr="00F03F91" w:rsidRDefault="00940556" w:rsidP="00927F78">
            <w:pPr>
              <w:tabs>
                <w:tab w:val="left" w:pos="1891"/>
              </w:tabs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Правильный ответ нужно обвести чертой.</w:t>
            </w:r>
          </w:p>
          <w:p w:rsidR="00940556" w:rsidRPr="00F03F91" w:rsidRDefault="00940556" w:rsidP="00927F78">
            <w:pPr>
              <w:pStyle w:val="ListParagraph"/>
              <w:numPr>
                <w:ilvl w:val="0"/>
                <w:numId w:val="32"/>
              </w:numPr>
              <w:tabs>
                <w:tab w:val="left" w:pos="1891"/>
              </w:tabs>
              <w:spacing w:after="0" w:line="240" w:lineRule="auto"/>
              <w:ind w:left="176" w:hanging="176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Каждый правильно обозначенный тест оценивается – 0,5 балла.</w:t>
            </w:r>
          </w:p>
          <w:p w:rsidR="00940556" w:rsidRPr="00F03F91" w:rsidRDefault="00940556" w:rsidP="00927F78">
            <w:pPr>
              <w:tabs>
                <w:tab w:val="left" w:pos="360"/>
                <w:tab w:val="left" w:pos="1891"/>
              </w:tabs>
              <w:spacing w:after="0"/>
              <w:rPr>
                <w:rFonts w:ascii="Sylfaen" w:hAnsi="Sylfaen" w:cs="Calibri"/>
                <w:i/>
                <w:highlight w:val="yellow"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Каждый неправильно обозначенный/незаполненный тест оценивается – 0 баллов.</w:t>
            </w:r>
          </w:p>
        </w:tc>
      </w:tr>
      <w:tr w:rsidR="00940556" w:rsidRPr="00F03F91" w:rsidTr="001C31FA">
        <w:trPr>
          <w:trHeight w:val="1025"/>
        </w:trPr>
        <w:tc>
          <w:tcPr>
            <w:tcW w:w="2908" w:type="dxa"/>
          </w:tcPr>
          <w:p w:rsidR="00940556" w:rsidRPr="00F03F91" w:rsidRDefault="00940556" w:rsidP="00940556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690" w:type="dxa"/>
          </w:tcPr>
          <w:p w:rsidR="00927F78" w:rsidRPr="00F03F91" w:rsidRDefault="009B2C75" w:rsidP="00927F78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 xml:space="preserve">1. </w:t>
            </w:r>
            <w:r w:rsidR="00927F78" w:rsidRPr="00F03F91">
              <w:rPr>
                <w:rFonts w:ascii="Sylfaen" w:hAnsi="Sylfaen" w:cs="Calibri"/>
                <w:i/>
                <w:lang w:val="ru-RU"/>
              </w:rPr>
              <w:t>Биология, А.Пехов, М.2014 г.</w:t>
            </w:r>
          </w:p>
          <w:p w:rsidR="009B2C75" w:rsidRPr="00F03F91" w:rsidRDefault="00927F78" w:rsidP="00927F78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 xml:space="preserve">2. </w:t>
            </w:r>
            <w:r w:rsidR="009B2C75" w:rsidRPr="00F03F91">
              <w:rPr>
                <w:rFonts w:ascii="Sylfaen" w:hAnsi="Sylfaen" w:cs="Calibri"/>
                <w:i/>
                <w:lang w:val="ru-RU"/>
              </w:rPr>
              <w:t>Нормальная и поврежденная клетка</w:t>
            </w:r>
          </w:p>
          <w:p w:rsidR="00927F78" w:rsidRPr="00F03F91" w:rsidRDefault="009B2C75" w:rsidP="00927F78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 Арабули / М. Шакарашвили. Тбилиси, 2011 г.</w:t>
            </w:r>
          </w:p>
          <w:p w:rsidR="00C36959" w:rsidRPr="00F03F91" w:rsidRDefault="00C36959" w:rsidP="00C36959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3. Цитология и гистология – С.М.Завалеева. “БИБКОМ”. Оренбург. 2012г.</w:t>
            </w:r>
          </w:p>
          <w:p w:rsidR="00C36959" w:rsidRPr="00F03F91" w:rsidRDefault="00C36959" w:rsidP="00C36959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 Гистология, цитология и эмбриология человека – О.Д.Мяделец. ВИТЕБСК. 2014г.</w:t>
            </w:r>
          </w:p>
          <w:p w:rsidR="00C36959" w:rsidRPr="00F03F91" w:rsidRDefault="00C36959" w:rsidP="00927F78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</w:p>
          <w:p w:rsidR="00940556" w:rsidRPr="00F03F91" w:rsidRDefault="00940556" w:rsidP="00927F78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</w:p>
        </w:tc>
      </w:tr>
      <w:tr w:rsidR="00940556" w:rsidRPr="004A269D" w:rsidTr="001C31FA">
        <w:tc>
          <w:tcPr>
            <w:tcW w:w="2908" w:type="dxa"/>
          </w:tcPr>
          <w:p w:rsidR="00940556" w:rsidRPr="00F03F91" w:rsidRDefault="00940556" w:rsidP="0094055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Дополнительная литература и другие учебные материалы</w:t>
            </w:r>
          </w:p>
        </w:tc>
        <w:tc>
          <w:tcPr>
            <w:tcW w:w="7690" w:type="dxa"/>
          </w:tcPr>
          <w:p w:rsidR="00927F78" w:rsidRPr="00F03F91" w:rsidRDefault="009B2C75" w:rsidP="00927F78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</w:t>
            </w:r>
            <w:r w:rsidR="00927F78" w:rsidRPr="00F03F91">
              <w:rPr>
                <w:rFonts w:ascii="Sylfaen" w:hAnsi="Sylfaen" w:cs="Calibri"/>
                <w:i/>
                <w:lang w:val="ru-RU"/>
              </w:rPr>
              <w:t xml:space="preserve"> «Гистология» -Р. Рухадзе Тбилиси, 2003 г.</w:t>
            </w:r>
          </w:p>
          <w:p w:rsidR="00927F78" w:rsidRPr="00F03F91" w:rsidRDefault="00927F78" w:rsidP="00927F78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 Г. Гогичадзе/А. Колокава/Г. Кикава/Медицинская биология. Тбилиси 2002-2002 гг., с.102-119</w:t>
            </w:r>
          </w:p>
          <w:p w:rsidR="009B2C75" w:rsidRPr="00F03F91" w:rsidRDefault="009B2C75" w:rsidP="00927F78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 xml:space="preserve"> </w:t>
            </w:r>
            <w:r w:rsidR="00927F78" w:rsidRPr="00F03F91">
              <w:rPr>
                <w:rFonts w:ascii="Sylfaen" w:hAnsi="Sylfaen" w:cs="Calibri"/>
                <w:i/>
                <w:lang w:val="ru-RU"/>
              </w:rPr>
              <w:t>3.</w:t>
            </w:r>
            <w:r w:rsidRPr="00F03F91">
              <w:rPr>
                <w:rFonts w:ascii="Sylfaen" w:hAnsi="Sylfaen" w:cs="Calibri"/>
                <w:i/>
                <w:lang w:val="ru-RU"/>
              </w:rPr>
              <w:t>И. Афанасьев и др. «Цитология, гистология, эмбриология» 2002 г.</w:t>
            </w:r>
          </w:p>
          <w:p w:rsidR="00927F78" w:rsidRPr="00F03F91" w:rsidRDefault="00927F78" w:rsidP="00927F78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</w:t>
            </w:r>
            <w:r w:rsidR="009B2C75" w:rsidRPr="00F03F91">
              <w:rPr>
                <w:rFonts w:ascii="Sylfaen" w:hAnsi="Sylfaen" w:cs="Calibri"/>
                <w:i/>
                <w:lang w:val="ru-RU"/>
              </w:rPr>
              <w:t>. Н. Чебишев и др. «Медицинская биология». 2000 г.</w:t>
            </w:r>
          </w:p>
          <w:p w:rsidR="00940556" w:rsidRPr="00F03F91" w:rsidRDefault="00927F78" w:rsidP="00927F78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5</w:t>
            </w:r>
            <w:r w:rsidR="009B2C75" w:rsidRPr="00F03F91">
              <w:rPr>
                <w:rFonts w:ascii="Sylfaen" w:hAnsi="Sylfaen" w:cs="Calibri"/>
                <w:i/>
                <w:lang w:val="ru-RU"/>
              </w:rPr>
              <w:t>. Н. Грин, У. Стаут, Д. Тейлор – «Биология», 1990 г.</w:t>
            </w:r>
          </w:p>
        </w:tc>
      </w:tr>
      <w:tr w:rsidR="001C1610" w:rsidRPr="004A269D" w:rsidTr="001C31FA">
        <w:tc>
          <w:tcPr>
            <w:tcW w:w="2908" w:type="dxa"/>
          </w:tcPr>
          <w:p w:rsidR="001C1610" w:rsidRPr="00F03F91" w:rsidRDefault="001C1610" w:rsidP="001C1610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lastRenderedPageBreak/>
              <w:t>Результаты учебы/Уровень компетенции (знание и способности)</w:t>
            </w:r>
          </w:p>
        </w:tc>
        <w:tc>
          <w:tcPr>
            <w:tcW w:w="7690" w:type="dxa"/>
          </w:tcPr>
          <w:p w:rsidR="001C1610" w:rsidRDefault="001C1610" w:rsidP="001C1610">
            <w:pPr>
              <w:spacing w:after="0"/>
              <w:jc w:val="both"/>
              <w:rPr>
                <w:rFonts w:ascii="Sylfaen" w:hAnsi="Sylfaen" w:cs="Calibri"/>
                <w:b/>
                <w:i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lang w:val="ka-GE"/>
              </w:rPr>
              <w:t>Знание и понимание</w:t>
            </w:r>
          </w:p>
          <w:p w:rsidR="00717C83" w:rsidRPr="00717C83" w:rsidRDefault="00717C83" w:rsidP="00717C83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717C83">
              <w:rPr>
                <w:rFonts w:ascii="Sylfaen" w:hAnsi="Sylfaen" w:cs="Calibri"/>
                <w:b/>
                <w:i/>
                <w:lang w:val="ru-RU"/>
              </w:rPr>
              <w:t>После прохожденя курса студент:</w:t>
            </w:r>
          </w:p>
          <w:p w:rsidR="00190322" w:rsidRPr="00A41D75" w:rsidRDefault="00A41D75" w:rsidP="0019032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>
              <w:rPr>
                <w:rFonts w:ascii="Sylfaen" w:hAnsi="Sylfaen" w:cs="Calibri"/>
                <w:i/>
                <w:lang w:val="ka-GE"/>
              </w:rPr>
              <w:t>* Обсуждает</w:t>
            </w:r>
            <w:r w:rsidR="00190322" w:rsidRPr="00190322">
              <w:rPr>
                <w:rFonts w:ascii="Sylfaen" w:hAnsi="Sylfaen" w:cs="Calibri"/>
                <w:i/>
                <w:lang w:val="ka-GE"/>
              </w:rPr>
              <w:t xml:space="preserve"> микроскопическое строение тканей и функции составляющих их элементов.</w:t>
            </w:r>
            <w:r>
              <w:rPr>
                <w:rFonts w:ascii="Sylfaen" w:hAnsi="Sylfaen" w:cs="Calibri"/>
                <w:i/>
                <w:lang w:val="ru-RU"/>
              </w:rPr>
              <w:t>,</w:t>
            </w:r>
          </w:p>
          <w:p w:rsidR="00190322" w:rsidRPr="00190322" w:rsidRDefault="00A41D75" w:rsidP="0019032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  <w:r>
              <w:rPr>
                <w:rFonts w:ascii="Sylfaen" w:hAnsi="Sylfaen" w:cs="Calibri"/>
                <w:i/>
                <w:lang w:val="ka-GE"/>
              </w:rPr>
              <w:t>* Идентифицирует структурные компоненты</w:t>
            </w:r>
            <w:r w:rsidR="00190322" w:rsidRPr="00190322">
              <w:rPr>
                <w:rFonts w:ascii="Sylfaen" w:hAnsi="Sylfaen" w:cs="Calibri"/>
                <w:i/>
                <w:lang w:val="ka-GE"/>
              </w:rPr>
              <w:t xml:space="preserve"> различных клеточных систем.</w:t>
            </w:r>
          </w:p>
          <w:p w:rsidR="00190322" w:rsidRPr="00190322" w:rsidRDefault="00190322" w:rsidP="0019032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</w:p>
          <w:p w:rsidR="00190322" w:rsidRDefault="00190322" w:rsidP="0019032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lang w:val="ka-GE"/>
              </w:rPr>
            </w:pPr>
            <w:r w:rsidRPr="00A41D75">
              <w:rPr>
                <w:rFonts w:ascii="Sylfaen" w:hAnsi="Sylfaen" w:cs="Calibri"/>
                <w:b/>
                <w:i/>
                <w:lang w:val="ka-GE"/>
              </w:rPr>
              <w:t>Навыки</w:t>
            </w:r>
          </w:p>
          <w:p w:rsidR="00717C83" w:rsidRPr="00717C83" w:rsidRDefault="00717C83" w:rsidP="0019032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717C83">
              <w:rPr>
                <w:rFonts w:ascii="Sylfaen" w:hAnsi="Sylfaen" w:cs="Calibri"/>
                <w:b/>
                <w:i/>
                <w:lang w:val="ru-RU"/>
              </w:rPr>
              <w:t>После прохожденя курса студент:</w:t>
            </w:r>
          </w:p>
          <w:p w:rsidR="00A41D75" w:rsidRDefault="00A41D75" w:rsidP="00A41D7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>
              <w:rPr>
                <w:rFonts w:ascii="Sylfaen" w:hAnsi="Sylfaen" w:cs="Calibri"/>
                <w:i/>
                <w:lang w:val="ru-RU"/>
              </w:rPr>
              <w:t>*А</w:t>
            </w:r>
            <w:r>
              <w:rPr>
                <w:rFonts w:ascii="Sylfaen" w:hAnsi="Sylfaen" w:cs="Calibri"/>
                <w:i/>
                <w:lang w:val="ka-GE"/>
              </w:rPr>
              <w:t xml:space="preserve">нализирует 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 клето</w:t>
            </w:r>
            <w:r>
              <w:rPr>
                <w:rFonts w:ascii="Sylfaen" w:hAnsi="Sylfaen" w:cs="Calibri"/>
                <w:i/>
                <w:lang w:val="ka-GE"/>
              </w:rPr>
              <w:t xml:space="preserve">чные и тканевые структуры </w:t>
            </w:r>
            <w:r w:rsidRPr="00F03F91">
              <w:rPr>
                <w:rFonts w:ascii="Sylfaen" w:hAnsi="Sylfaen" w:cs="Calibri"/>
                <w:i/>
                <w:lang w:val="ka-GE"/>
              </w:rPr>
              <w:t xml:space="preserve"> организма, а также эмбрионального происхождения и сделать разумный вывод на </w:t>
            </w:r>
            <w:r>
              <w:rPr>
                <w:rFonts w:ascii="Sylfaen" w:hAnsi="Sylfaen" w:cs="Calibri"/>
                <w:i/>
                <w:lang w:val="ka-GE"/>
              </w:rPr>
              <w:t>основе этих характеристик.</w:t>
            </w:r>
            <w:r>
              <w:rPr>
                <w:rFonts w:ascii="Sylfaen" w:hAnsi="Sylfaen" w:cs="Calibri"/>
                <w:i/>
                <w:lang w:val="ru-RU"/>
              </w:rPr>
              <w:t>,</w:t>
            </w:r>
          </w:p>
          <w:p w:rsidR="00190322" w:rsidRPr="00190322" w:rsidRDefault="00A41D75" w:rsidP="0019032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  <w:r>
              <w:rPr>
                <w:rFonts w:ascii="Sylfaen" w:hAnsi="Sylfaen" w:cs="Calibri"/>
                <w:i/>
                <w:lang w:val="ka-GE"/>
              </w:rPr>
              <w:t>*Ищет пути</w:t>
            </w:r>
            <w:r w:rsidR="00190322" w:rsidRPr="00190322">
              <w:rPr>
                <w:rFonts w:ascii="Sylfaen" w:hAnsi="Sylfaen" w:cs="Calibri"/>
                <w:i/>
                <w:lang w:val="ka-GE"/>
              </w:rPr>
              <w:t xml:space="preserve"> решения практических задач на основе теоретических знаний• ;</w:t>
            </w:r>
          </w:p>
          <w:p w:rsidR="00A41D75" w:rsidRDefault="00A41D75" w:rsidP="00A41D7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2A2852">
              <w:rPr>
                <w:rFonts w:ascii="Sylfaen" w:hAnsi="Sylfaen" w:cs="Calibri"/>
                <w:b/>
                <w:i/>
                <w:lang w:val="ru-RU"/>
              </w:rPr>
              <w:t>Ответственность и автономия</w:t>
            </w:r>
          </w:p>
          <w:p w:rsidR="00717C83" w:rsidRPr="002A2852" w:rsidRDefault="00717C83" w:rsidP="00A41D7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717C83">
              <w:rPr>
                <w:rFonts w:ascii="Sylfaen" w:hAnsi="Sylfaen" w:cs="Calibri"/>
                <w:b/>
                <w:i/>
                <w:lang w:val="ru-RU"/>
              </w:rPr>
              <w:t>После прохожденя курса студент:</w:t>
            </w:r>
          </w:p>
          <w:p w:rsidR="00190322" w:rsidRPr="00190322" w:rsidRDefault="00A41D75" w:rsidP="0019032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  <w:r>
              <w:rPr>
                <w:rFonts w:ascii="Sylfaen" w:hAnsi="Sylfaen" w:cs="Calibri"/>
                <w:i/>
                <w:lang w:val="ka-GE"/>
              </w:rPr>
              <w:t xml:space="preserve">* Управляет </w:t>
            </w:r>
            <w:r w:rsidR="00190322" w:rsidRPr="00190322">
              <w:rPr>
                <w:rFonts w:ascii="Sylfaen" w:hAnsi="Sylfaen" w:cs="Calibri"/>
                <w:i/>
                <w:lang w:val="ka-GE"/>
              </w:rPr>
              <w:t xml:space="preserve"> временем </w:t>
            </w:r>
            <w:r>
              <w:rPr>
                <w:rFonts w:ascii="Sylfaen" w:hAnsi="Sylfaen" w:cs="Calibri"/>
                <w:i/>
                <w:lang w:val="ru-RU"/>
              </w:rPr>
              <w:t xml:space="preserve"> для </w:t>
            </w:r>
            <w:r w:rsidR="00190322" w:rsidRPr="00190322">
              <w:rPr>
                <w:rFonts w:ascii="Sylfaen" w:hAnsi="Sylfaen" w:cs="Calibri"/>
                <w:i/>
                <w:lang w:val="ka-GE"/>
              </w:rPr>
              <w:t>индивидуальной работы;</w:t>
            </w:r>
          </w:p>
          <w:p w:rsidR="00190322" w:rsidRPr="00F03F91" w:rsidRDefault="00A41D75" w:rsidP="0019032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  <w:r>
              <w:rPr>
                <w:rFonts w:ascii="Sylfaen" w:hAnsi="Sylfaen" w:cs="Calibri"/>
                <w:i/>
                <w:lang w:val="ka-GE"/>
              </w:rPr>
              <w:t xml:space="preserve">* Управляет  </w:t>
            </w:r>
            <w:r w:rsidR="00190322" w:rsidRPr="00190322">
              <w:rPr>
                <w:rFonts w:ascii="Sylfaen" w:hAnsi="Sylfaen" w:cs="Calibri"/>
                <w:i/>
                <w:lang w:val="ka-GE"/>
              </w:rPr>
              <w:t>самостоятельным обучен</w:t>
            </w:r>
            <w:r>
              <w:rPr>
                <w:rFonts w:ascii="Sylfaen" w:hAnsi="Sylfaen" w:cs="Calibri"/>
                <w:i/>
                <w:lang w:val="ka-GE"/>
              </w:rPr>
              <w:t>ием, а также расширением знаний.</w:t>
            </w:r>
          </w:p>
          <w:p w:rsidR="001C1610" w:rsidRPr="00F03F91" w:rsidRDefault="001C1610" w:rsidP="009A1579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ka-GE"/>
              </w:rPr>
            </w:pPr>
            <w:r w:rsidRPr="00F03F91">
              <w:rPr>
                <w:rFonts w:ascii="Sylfaen" w:hAnsi="Sylfaen" w:cs="Calibri"/>
                <w:i/>
                <w:lang w:val="ka-GE"/>
              </w:rPr>
              <w:t xml:space="preserve"> </w:t>
            </w:r>
          </w:p>
        </w:tc>
      </w:tr>
      <w:tr w:rsidR="00940556" w:rsidRPr="004A269D" w:rsidTr="001C31FA">
        <w:tc>
          <w:tcPr>
            <w:tcW w:w="2908" w:type="dxa"/>
          </w:tcPr>
          <w:p w:rsidR="00940556" w:rsidRPr="00F03F91" w:rsidRDefault="00940556" w:rsidP="00940556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 xml:space="preserve">Методы </w:t>
            </w:r>
            <w:r w:rsidR="00F03F91"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 xml:space="preserve">и формы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690" w:type="dxa"/>
          </w:tcPr>
          <w:p w:rsidR="00370FAC" w:rsidRPr="00F03F91" w:rsidRDefault="00370FAC" w:rsidP="001C1610">
            <w:pPr>
              <w:numPr>
                <w:ilvl w:val="0"/>
                <w:numId w:val="32"/>
              </w:numPr>
              <w:spacing w:after="0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Лекции\работа в группе</w:t>
            </w:r>
          </w:p>
          <w:p w:rsidR="001C1610" w:rsidRPr="00F03F91" w:rsidRDefault="001C1610" w:rsidP="001C1610">
            <w:pPr>
              <w:numPr>
                <w:ilvl w:val="0"/>
                <w:numId w:val="32"/>
              </w:numPr>
              <w:spacing w:after="0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Лабораторный метод</w:t>
            </w:r>
          </w:p>
          <w:p w:rsidR="001C1610" w:rsidRPr="00F03F91" w:rsidRDefault="001C1610" w:rsidP="001C1610">
            <w:pPr>
              <w:numPr>
                <w:ilvl w:val="0"/>
                <w:numId w:val="32"/>
              </w:numPr>
              <w:spacing w:after="0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Демонстрационный метод</w:t>
            </w:r>
          </w:p>
          <w:p w:rsidR="001C1610" w:rsidRPr="00F03F91" w:rsidRDefault="001C1610" w:rsidP="001C1610">
            <w:pPr>
              <w:numPr>
                <w:ilvl w:val="0"/>
                <w:numId w:val="32"/>
              </w:numPr>
              <w:spacing w:after="0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Компьютеризированные обучающие программы и компьютерная анимация</w:t>
            </w:r>
          </w:p>
          <w:p w:rsidR="001C1610" w:rsidRPr="00F03F91" w:rsidRDefault="001C1610" w:rsidP="001C1610">
            <w:pPr>
              <w:numPr>
                <w:ilvl w:val="0"/>
                <w:numId w:val="32"/>
              </w:numPr>
              <w:spacing w:after="0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Просмотр видеоматериала, материала динамического характера</w:t>
            </w:r>
          </w:p>
          <w:p w:rsidR="001C1610" w:rsidRPr="00F03F91" w:rsidRDefault="001C1610" w:rsidP="001C1610">
            <w:pPr>
              <w:numPr>
                <w:ilvl w:val="0"/>
                <w:numId w:val="32"/>
              </w:numPr>
              <w:spacing w:after="0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Презентация</w:t>
            </w:r>
          </w:p>
          <w:p w:rsidR="00370FAC" w:rsidRPr="00F03F91" w:rsidRDefault="00370FAC" w:rsidP="001C1610">
            <w:pPr>
              <w:numPr>
                <w:ilvl w:val="0"/>
                <w:numId w:val="32"/>
              </w:numPr>
              <w:spacing w:after="0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Индивидуальные занятия</w:t>
            </w:r>
          </w:p>
          <w:p w:rsidR="00940556" w:rsidRPr="00F03F91" w:rsidRDefault="001C1610" w:rsidP="001C1610">
            <w:pPr>
              <w:numPr>
                <w:ilvl w:val="0"/>
                <w:numId w:val="32"/>
              </w:numPr>
              <w:spacing w:after="0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Письменные и устные домашние задания</w:t>
            </w:r>
          </w:p>
        </w:tc>
      </w:tr>
    </w:tbl>
    <w:p w:rsidR="007E02F4" w:rsidRPr="00F03F91" w:rsidRDefault="00BE6EB7" w:rsidP="00122550">
      <w:pPr>
        <w:spacing w:after="0"/>
        <w:jc w:val="right"/>
        <w:rPr>
          <w:rFonts w:ascii="Sylfaen" w:hAnsi="Sylfaen" w:cs="Calibri"/>
          <w:b/>
          <w:i/>
          <w:noProof/>
        </w:rPr>
      </w:pPr>
      <w:r w:rsidRPr="00F03F91">
        <w:rPr>
          <w:rFonts w:ascii="Sylfaen" w:hAnsi="Sylfaen"/>
          <w:b/>
          <w:bCs/>
          <w:i/>
          <w:noProof/>
          <w:lang w:val="ka-GE"/>
        </w:rPr>
        <w:br w:type="page"/>
      </w:r>
      <w:bookmarkStart w:id="1" w:name="_Hlk514355804"/>
      <w:r w:rsidR="007E02F4" w:rsidRPr="00F03F91">
        <w:rPr>
          <w:rFonts w:ascii="Sylfaen" w:hAnsi="Sylfaen" w:cs="Calibri"/>
          <w:b/>
          <w:i/>
          <w:noProof/>
          <w:lang w:val="ru-RU"/>
        </w:rPr>
        <w:lastRenderedPageBreak/>
        <w:t>Приложение</w:t>
      </w:r>
      <w:r w:rsidR="007E02F4" w:rsidRPr="00F03F91">
        <w:rPr>
          <w:rFonts w:ascii="Sylfaen" w:hAnsi="Sylfaen" w:cs="Calibri"/>
          <w:b/>
          <w:i/>
          <w:noProof/>
          <w:lang w:val="ka-GE"/>
        </w:rPr>
        <w:t xml:space="preserve"> </w:t>
      </w:r>
      <w:r w:rsidR="007E02F4" w:rsidRPr="00F03F91">
        <w:rPr>
          <w:rFonts w:ascii="Sylfaen" w:hAnsi="Sylfaen" w:cs="Calibri"/>
          <w:b/>
          <w:i/>
          <w:noProof/>
        </w:rPr>
        <w:t>1</w:t>
      </w:r>
    </w:p>
    <w:p w:rsidR="007E02F4" w:rsidRPr="00F03F91" w:rsidRDefault="007E02F4" w:rsidP="00122550">
      <w:pPr>
        <w:spacing w:after="0"/>
        <w:jc w:val="right"/>
        <w:rPr>
          <w:rFonts w:ascii="Sylfaen" w:hAnsi="Sylfaen" w:cs="Calibri"/>
          <w:i/>
          <w:noProof/>
        </w:rPr>
      </w:pPr>
    </w:p>
    <w:p w:rsidR="007E02F4" w:rsidRPr="00F03F91" w:rsidRDefault="007E02F4" w:rsidP="00122550">
      <w:pPr>
        <w:spacing w:after="0"/>
        <w:jc w:val="center"/>
        <w:rPr>
          <w:rFonts w:ascii="Sylfaen" w:hAnsi="Sylfaen" w:cs="Calibri"/>
          <w:b/>
          <w:i/>
          <w:noProof/>
          <w:lang w:val="ka-GE"/>
        </w:rPr>
      </w:pPr>
    </w:p>
    <w:p w:rsidR="007E02F4" w:rsidRPr="00F03F91" w:rsidRDefault="007E02F4" w:rsidP="007E02F4">
      <w:pPr>
        <w:spacing w:after="0"/>
        <w:jc w:val="center"/>
        <w:rPr>
          <w:rFonts w:ascii="Sylfaen" w:hAnsi="Sylfaen" w:cs="Calibri"/>
          <w:b/>
          <w:i/>
          <w:noProof/>
          <w:lang w:val="ka-GE"/>
        </w:rPr>
      </w:pPr>
      <w:r w:rsidRPr="00F03F91">
        <w:rPr>
          <w:rFonts w:ascii="Sylfaen" w:hAnsi="Sylfaen" w:cs="Calibri"/>
          <w:b/>
          <w:i/>
          <w:noProof/>
          <w:lang w:val="ru-RU"/>
        </w:rPr>
        <w:t>Содержание учебного курса</w:t>
      </w:r>
    </w:p>
    <w:tbl>
      <w:tblPr>
        <w:tblW w:w="110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709"/>
        <w:gridCol w:w="851"/>
        <w:gridCol w:w="5557"/>
        <w:gridCol w:w="2806"/>
      </w:tblGrid>
      <w:tr w:rsidR="007E02F4" w:rsidRPr="00F03F91" w:rsidTr="00137BB6">
        <w:trPr>
          <w:trHeight w:val="196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extDirection w:val="btLr"/>
          </w:tcPr>
          <w:bookmarkEnd w:id="1"/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textDirection w:val="btLr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Тема лекции/ занятия в рабочей группе/ практических или лабораторных занятий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Литература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</w:tr>
      <w:tr w:rsidR="007E02F4" w:rsidRPr="00F03F91" w:rsidTr="00137BB6">
        <w:trPr>
          <w:cantSplit/>
          <w:trHeight w:val="1134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</w:rPr>
              <w:t>I</w:t>
            </w: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CB1218" w:rsidP="00CB1218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Краткая история развития биологии и медицины. Клеточная биология. Первые попытки микроскопического исследования клеток.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B6" w:rsidRPr="00F03F91" w:rsidRDefault="00137BB6" w:rsidP="00137BB6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137BB6" w:rsidRPr="00F03F91" w:rsidRDefault="00137BB6" w:rsidP="00137BB6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137BB6" w:rsidRPr="00F03F91" w:rsidRDefault="00137BB6" w:rsidP="00137BB6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137BB6" w:rsidRPr="00F03F91" w:rsidRDefault="00137BB6" w:rsidP="00137BB6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3. Цитология и гистология – С.М.Завалеева. “БИБКОМ”. Оренбург. 2012г.</w:t>
            </w:r>
          </w:p>
          <w:p w:rsidR="00137BB6" w:rsidRPr="00F03F91" w:rsidRDefault="00137BB6" w:rsidP="00137BB6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7E02F4" w:rsidRPr="004A269D" w:rsidTr="00137BB6">
        <w:trPr>
          <w:cantSplit/>
          <w:trHeight w:val="1134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 xml:space="preserve">Работа в группе – изучение вышеперечисленных вопросов.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7E02F4" w:rsidRPr="00F03F91" w:rsidTr="00137BB6">
        <w:trPr>
          <w:trHeight w:val="890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</w:rPr>
              <w:t>II</w:t>
            </w: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CB1218" w:rsidP="00CB1218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Изучение живых клеток и тканей. Разделение клеточных компонентов на фракции. Гистохимия и цитохимия.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3. Цитология и гистология – С.М.Завалеева. “БИБКОМ”. Оренбург. 2012г.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pStyle w:val="Default"/>
              <w:rPr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7E02F4" w:rsidRPr="004A269D" w:rsidTr="00137BB6">
        <w:trPr>
          <w:trHeight w:val="980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(видеоматериалы, микроскоп).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2F4" w:rsidRPr="00F03F91" w:rsidRDefault="007E02F4" w:rsidP="007E02F4">
            <w:pPr>
              <w:pStyle w:val="Default"/>
              <w:rPr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7E02F4" w:rsidRPr="00F03F91" w:rsidTr="00137BB6">
        <w:trPr>
          <w:trHeight w:val="1068"/>
        </w:trPr>
        <w:tc>
          <w:tcPr>
            <w:tcW w:w="108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</w:rPr>
            </w:pPr>
            <w:r w:rsidRPr="00F03F91">
              <w:rPr>
                <w:rFonts w:ascii="Sylfaen" w:hAnsi="Sylfaen" w:cs="Calibri"/>
                <w:b/>
                <w:i/>
                <w:noProof/>
              </w:rPr>
              <w:t>III</w:t>
            </w: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218" w:rsidRPr="00F03F91" w:rsidRDefault="00CB1218" w:rsidP="00CB1218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Клеточная теория. Клеточное строение. Патология клеток.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3. Цитология и гистология – С.М.Завалеева. “БИБКОМ”. Оренбург. 2012г.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pStyle w:val="Default"/>
              <w:rPr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7E02F4" w:rsidRPr="004A269D" w:rsidTr="00137BB6">
        <w:trPr>
          <w:trHeight w:val="980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(видеоматериалы, микроскоп).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2F4" w:rsidRPr="00F03F91" w:rsidRDefault="007E02F4" w:rsidP="007E02F4">
            <w:pPr>
              <w:pStyle w:val="Default"/>
              <w:rPr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7E02F4" w:rsidRPr="00F03F91" w:rsidTr="00137BB6">
        <w:trPr>
          <w:trHeight w:val="1250"/>
        </w:trPr>
        <w:tc>
          <w:tcPr>
            <w:tcW w:w="108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</w:rPr>
            </w:pPr>
            <w:r w:rsidRPr="00F03F91">
              <w:rPr>
                <w:rFonts w:ascii="Sylfaen" w:hAnsi="Sylfaen" w:cs="Calibri"/>
                <w:b/>
                <w:i/>
                <w:noProof/>
              </w:rPr>
              <w:t>IV</w:t>
            </w: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218" w:rsidRPr="00F03F91" w:rsidRDefault="00CB1218" w:rsidP="00CB1218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Химическая организация клетки. Вода. Неорганические вещества. Белки. Липиды. Углеводы. Нуклеиновые кислоты.</w:t>
            </w:r>
          </w:p>
          <w:p w:rsidR="007E02F4" w:rsidRPr="00F03F91" w:rsidRDefault="00CB1218" w:rsidP="00CB1218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Биосинтез белка.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3. Цитология и гистология – С.М.Завалеева. “БИБКОМ”. Оренбург. 2012г.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pStyle w:val="Default"/>
              <w:rPr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7E02F4" w:rsidRPr="004A269D" w:rsidTr="00137BB6">
        <w:trPr>
          <w:trHeight w:val="953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(видеоматериалы, микроскоп).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2F4" w:rsidRPr="00F03F91" w:rsidRDefault="007E02F4" w:rsidP="007E02F4">
            <w:pPr>
              <w:pStyle w:val="Default"/>
              <w:rPr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7E02F4" w:rsidRPr="00F03F91" w:rsidTr="00137BB6">
        <w:trPr>
          <w:trHeight w:val="827"/>
        </w:trPr>
        <w:tc>
          <w:tcPr>
            <w:tcW w:w="108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</w:rPr>
              <w:lastRenderedPageBreak/>
              <w:t xml:space="preserve">V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9C223A" w:rsidP="009C223A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Цитоплазма и ее органоиды – плазмолемма, эндоплазматическое гнездо, митохондрия, рибосомы.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3. Цитология и гистология – С.М.Завалеева. “БИБКОМ”. Оренбург. 2012г.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pStyle w:val="Default"/>
              <w:rPr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7E02F4" w:rsidRPr="004A269D" w:rsidTr="00137BB6">
        <w:trPr>
          <w:trHeight w:val="1007"/>
        </w:trPr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(видеоматериалы, микроскоп).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2F4" w:rsidRPr="00F03F91" w:rsidRDefault="007E02F4" w:rsidP="007E02F4">
            <w:pPr>
              <w:pStyle w:val="Default"/>
              <w:rPr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7E02F4" w:rsidRPr="00F03F91" w:rsidTr="00137BB6">
        <w:trPr>
          <w:trHeight w:val="827"/>
        </w:trPr>
        <w:tc>
          <w:tcPr>
            <w:tcW w:w="108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</w:rPr>
            </w:pPr>
            <w:r w:rsidRPr="00F03F91">
              <w:rPr>
                <w:rFonts w:ascii="Sylfaen" w:hAnsi="Sylfaen" w:cs="Calibri"/>
                <w:b/>
                <w:i/>
                <w:noProof/>
              </w:rPr>
              <w:t>VI</w:t>
            </w: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9C223A" w:rsidP="00D42E04">
            <w:pPr>
              <w:spacing w:after="0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Аппарат Гольджи, лизосомы, центрифуги, клеточны</w:t>
            </w:r>
            <w:r w:rsidR="00D42E04" w:rsidRPr="00F03F91">
              <w:rPr>
                <w:rFonts w:ascii="Sylfaen" w:hAnsi="Sylfaen" w:cs="Calibri"/>
                <w:bCs/>
                <w:i/>
                <w:lang w:val="ru-RU"/>
              </w:rPr>
              <w:t>й</w:t>
            </w:r>
            <w:r w:rsidRPr="00F03F91">
              <w:rPr>
                <w:rFonts w:ascii="Sylfaen" w:hAnsi="Sylfaen" w:cs="Calibri"/>
                <w:bCs/>
                <w:i/>
                <w:lang w:val="ru-RU"/>
              </w:rPr>
              <w:t xml:space="preserve"> </w:t>
            </w:r>
            <w:r w:rsidR="00D42E04" w:rsidRPr="00F03F91">
              <w:rPr>
                <w:rFonts w:ascii="Sylfaen" w:hAnsi="Sylfaen" w:cs="Calibri"/>
                <w:bCs/>
                <w:i/>
                <w:lang w:val="ru-RU"/>
              </w:rPr>
              <w:t>каркас</w:t>
            </w:r>
            <w:r w:rsidRPr="00F03F91">
              <w:rPr>
                <w:rFonts w:ascii="Sylfaen" w:hAnsi="Sylfaen" w:cs="Calibri"/>
                <w:bCs/>
                <w:i/>
                <w:lang w:val="ru-RU"/>
              </w:rPr>
              <w:t xml:space="preserve">, </w:t>
            </w:r>
            <w:r w:rsidR="00D42E04" w:rsidRPr="00F03F91">
              <w:rPr>
                <w:rFonts w:ascii="Sylfaen" w:hAnsi="Sylfaen" w:cs="Calibri"/>
                <w:bCs/>
                <w:i/>
                <w:lang w:val="ru-RU"/>
              </w:rPr>
              <w:t>пероксисомы</w:t>
            </w:r>
            <w:r w:rsidRPr="00F03F91">
              <w:rPr>
                <w:rFonts w:ascii="Sylfaen" w:hAnsi="Sylfaen" w:cs="Calibri"/>
                <w:bCs/>
                <w:i/>
                <w:lang w:val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3. Цитология и гистология – С.М.Завалеева. “БИБКОМ”. Оренбург. 2012г.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pStyle w:val="Default"/>
              <w:rPr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7E02F4" w:rsidRPr="004A269D" w:rsidTr="00137BB6">
        <w:trPr>
          <w:trHeight w:val="980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(видеоматериалы, микроскоп).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2F4" w:rsidRPr="00F03F91" w:rsidRDefault="007E02F4" w:rsidP="007E02F4">
            <w:pPr>
              <w:pStyle w:val="Default"/>
              <w:rPr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7E02F4" w:rsidRPr="00F03F91" w:rsidTr="00137BB6">
        <w:trPr>
          <w:trHeight w:val="890"/>
        </w:trPr>
        <w:tc>
          <w:tcPr>
            <w:tcW w:w="108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 xml:space="preserve">VII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9B2C75" w:rsidP="009147E9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Промежуточные филаменты. Клеточный транспорт.</w:t>
            </w:r>
            <w:r w:rsidR="009147E9" w:rsidRPr="00F03F91">
              <w:rPr>
                <w:rFonts w:ascii="Sylfaen" w:hAnsi="Sylfaen" w:cs="Calibri"/>
                <w:bCs/>
                <w:i/>
                <w:lang w:val="ru-RU"/>
              </w:rPr>
              <w:t xml:space="preserve"> Цитоплазматические вставки. Ядро. 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lastRenderedPageBreak/>
              <w:t>3. Цитология и гистология – С.М.Завалеева. “БИБКОМ”. Оренбург. 2012г.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4A269D" w:rsidTr="00137BB6">
        <w:trPr>
          <w:trHeight w:val="962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(видеоматериалы, микроскоп).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F03F91" w:rsidTr="00137BB6">
        <w:trPr>
          <w:trHeight w:val="557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</w:rPr>
            </w:pPr>
            <w:r w:rsidRPr="00F03F91">
              <w:rPr>
                <w:rFonts w:ascii="Sylfaen" w:hAnsi="Sylfaen" w:cs="Calibri"/>
                <w:b/>
                <w:i/>
                <w:noProof/>
              </w:rPr>
              <w:t xml:space="preserve">VIII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/>
                <w:bCs/>
                <w:i/>
                <w:lang w:val="ru-RU"/>
              </w:rPr>
              <w:t xml:space="preserve"> Промежуточный экзамен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F03F91" w:rsidTr="00137BB6">
        <w:trPr>
          <w:trHeight w:val="863"/>
        </w:trPr>
        <w:tc>
          <w:tcPr>
            <w:tcW w:w="108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 xml:space="preserve">IX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9147E9" w:rsidP="009147E9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Специализация клеток. Межклеточные контакты. Физиологические свойства клеток. Секреция.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3. Цитология и гистология – С.М.Завалеева. “БИБКОМ”. Оренбург. 2012г.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4A269D" w:rsidTr="00137BB6">
        <w:trPr>
          <w:trHeight w:val="962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(видеоматериалы, микроскоп).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F03F91" w:rsidTr="00137BB6">
        <w:trPr>
          <w:trHeight w:val="818"/>
        </w:trPr>
        <w:tc>
          <w:tcPr>
            <w:tcW w:w="108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 xml:space="preserve">X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9147E9" w:rsidP="009147E9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 xml:space="preserve">Размножение клеток. Митоз. Мейоз. Амитоз. 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 xml:space="preserve">3. Цитология и гистология – С.М.Завалеева. “БИБКОМ”. Оренбург. </w:t>
            </w:r>
            <w:r w:rsidRPr="00F03F91">
              <w:rPr>
                <w:rFonts w:ascii="Sylfaen" w:hAnsi="Sylfaen" w:cs="Calibri"/>
                <w:i/>
                <w:lang w:val="ru-RU"/>
              </w:rPr>
              <w:lastRenderedPageBreak/>
              <w:t>2012г.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4A269D" w:rsidTr="00137BB6">
        <w:trPr>
          <w:trHeight w:val="962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(видеоматериалы, микроскоп).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F03F91" w:rsidTr="00137BB6">
        <w:trPr>
          <w:trHeight w:val="935"/>
        </w:trPr>
        <w:tc>
          <w:tcPr>
            <w:tcW w:w="108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 xml:space="preserve">XI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9147E9" w:rsidP="009147E9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Клеточный цикл. Старение и гибель клетки. Апоптоз и некроз. Регенерация.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3. Цитология и гистология – С.М.Завалеева. “БИБКОМ”. Оренбург. 2012г.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4A269D" w:rsidTr="00137BB6">
        <w:trPr>
          <w:trHeight w:val="962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(видеоматериалы, микроскоп).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F03F91" w:rsidTr="00137BB6">
        <w:trPr>
          <w:trHeight w:val="890"/>
        </w:trPr>
        <w:tc>
          <w:tcPr>
            <w:tcW w:w="108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</w:rPr>
              <w:t xml:space="preserve">XII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9147E9" w:rsidP="007E02F4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Регенерация. Гипертрофия. Виды гипертрофии.</w:t>
            </w:r>
          </w:p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3. Цитология и гистология – С.М.Завалеева. “БИБКОМ”. Оренбург. 2012г.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4A269D" w:rsidTr="00137BB6">
        <w:trPr>
          <w:trHeight w:val="980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(видеоматериалы, микроскоп).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F03F91" w:rsidTr="00137BB6">
        <w:trPr>
          <w:trHeight w:val="863"/>
        </w:trPr>
        <w:tc>
          <w:tcPr>
            <w:tcW w:w="108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</w:rPr>
              <w:t>XIII</w:t>
            </w: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9147E9" w:rsidP="007D736A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Дифференциация клеток. Уровни дифференциации</w:t>
            </w:r>
            <w:r w:rsidR="007D736A" w:rsidRPr="00F03F91">
              <w:rPr>
                <w:rFonts w:ascii="Sylfaen" w:hAnsi="Sylfaen" w:cs="Calibri"/>
                <w:bCs/>
                <w:i/>
                <w:lang w:val="ru-RU"/>
              </w:rPr>
              <w:t>. Категории клеток.</w:t>
            </w:r>
          </w:p>
          <w:p w:rsidR="007E02F4" w:rsidRPr="00F03F91" w:rsidRDefault="007E02F4" w:rsidP="007D736A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3. Цитология и гистология – С.М.Завалеева. “БИБКОМ”. Оренбург. 2012г.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4A269D" w:rsidTr="00137BB6">
        <w:trPr>
          <w:trHeight w:val="1007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(видеоматериалы, микроскоп).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F03F91" w:rsidTr="00137BB6">
        <w:trPr>
          <w:trHeight w:val="890"/>
        </w:trPr>
        <w:tc>
          <w:tcPr>
            <w:tcW w:w="108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</w:rPr>
              <w:t>XIV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 xml:space="preserve"> неделя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D736A" w:rsidP="007E02F4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Интеграция клеток в ткани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3. Цитология и гистология – С.М.Завалеева. “БИБКОМ”. Оренбург. 2012г.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4A269D" w:rsidTr="00137BB6">
        <w:trPr>
          <w:trHeight w:val="1070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(видеоматериалы, микроскоп).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02F4" w:rsidRPr="00F03F91" w:rsidTr="00137BB6">
        <w:trPr>
          <w:trHeight w:val="827"/>
        </w:trPr>
        <w:tc>
          <w:tcPr>
            <w:tcW w:w="108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lastRenderedPageBreak/>
              <w:t>XV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D736A" w:rsidP="007D736A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 xml:space="preserve">Повреждение клеток. Причины повреждения. Механизмы повреждения клеток. 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3. Цитология и гистология – С.М.Завалеева. “БИБКОМ”. Оренбург. 2012г.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7E02F4" w:rsidRPr="004A269D" w:rsidTr="00137BB6">
        <w:trPr>
          <w:trHeight w:val="1043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(видеоматериалы, микроскоп).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7E02F4" w:rsidRPr="00F03F91" w:rsidTr="00137BB6">
        <w:trPr>
          <w:trHeight w:val="827"/>
        </w:trPr>
        <w:tc>
          <w:tcPr>
            <w:tcW w:w="108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XVI</w:t>
            </w:r>
          </w:p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Лекция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D736A" w:rsidP="007D736A">
            <w:pPr>
              <w:spacing w:after="0"/>
              <w:jc w:val="both"/>
              <w:rPr>
                <w:rFonts w:ascii="Sylfaen" w:hAnsi="Sylfaen" w:cs="Calibri"/>
                <w:bCs/>
                <w:i/>
                <w:lang w:val="ru-RU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 xml:space="preserve">Адаптация клеток при повреждении. Типичные формы повреждения клеток. Дисплазия. 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1.Биология, А.Пехов, М.2014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2.Нормальная и поврежденная клетка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М.Арабули/М.Шакарашвили. Тбилиси, 2011 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3. Цитология и гистология – С.М.Завалеева. “БИБКОМ”. Оренбург. 2012г.</w:t>
            </w:r>
          </w:p>
          <w:p w:rsidR="004E014B" w:rsidRPr="00F03F91" w:rsidRDefault="004E014B" w:rsidP="004E014B">
            <w:pPr>
              <w:widowControl w:val="0"/>
              <w:tabs>
                <w:tab w:val="left" w:pos="1440"/>
                <w:tab w:val="left" w:pos="18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Calibri"/>
                <w:i/>
                <w:lang w:val="ru-RU"/>
              </w:rPr>
            </w:pPr>
            <w:r w:rsidRPr="00F03F91">
              <w:rPr>
                <w:rFonts w:ascii="Sylfaen" w:hAnsi="Sylfaen" w:cs="Calibri"/>
                <w:i/>
                <w:lang w:val="ru-RU"/>
              </w:rPr>
              <w:t>4.Гистология, цитология и эмбриология человека – О.Д.Мяделец. ВИТЕБСК. 2014г.</w:t>
            </w:r>
          </w:p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7E02F4" w:rsidRPr="004A269D" w:rsidTr="00137BB6">
        <w:trPr>
          <w:trHeight w:val="953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Практич. занятие</w:t>
            </w:r>
          </w:p>
          <w:p w:rsidR="007E02F4" w:rsidRPr="00F03F91" w:rsidRDefault="007E02F4" w:rsidP="007E02F4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03F91">
              <w:rPr>
                <w:rFonts w:ascii="Sylfaen" w:hAnsi="Sylfaen" w:cs="Calibri"/>
                <w:bCs/>
                <w:i/>
                <w:lang w:val="ru-RU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(видеоматериалы, микроскоп).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7E02F4" w:rsidRPr="00F03F91" w:rsidTr="00137BB6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X</w:t>
            </w:r>
            <w:r w:rsidRPr="00F03F91">
              <w:rPr>
                <w:rFonts w:ascii="Sylfaen" w:hAnsi="Sylfaen" w:cs="Calibri"/>
                <w:b/>
                <w:i/>
                <w:noProof/>
              </w:rPr>
              <w:t>VII-XVIII</w:t>
            </w: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 xml:space="preserve"> </w:t>
            </w: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02F4" w:rsidRPr="00F03F91" w:rsidRDefault="007E02F4" w:rsidP="007E02F4">
            <w:pPr>
              <w:spacing w:after="0"/>
              <w:jc w:val="center"/>
              <w:rPr>
                <w:rFonts w:ascii="Sylfaen" w:hAnsi="Sylfaen" w:cs="Calibri"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7E02F4" w:rsidRPr="00F03F91" w:rsidRDefault="007E02F4" w:rsidP="00CB1218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ka-GE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7E02F4" w:rsidRPr="00F03F91" w:rsidRDefault="007E02F4" w:rsidP="007E02F4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="Calibri"/>
                <w:b/>
                <w:bCs/>
                <w:i/>
              </w:rPr>
            </w:pPr>
            <w:r w:rsidRPr="00F03F91">
              <w:rPr>
                <w:rFonts w:ascii="Sylfaen" w:eastAsia="Times New Roman" w:hAnsi="Sylfaen" w:cs="Calibri"/>
                <w:b/>
                <w:bCs/>
                <w:i/>
              </w:rPr>
              <w:t>Итоговый экзамен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  <w:tr w:rsidR="007E02F4" w:rsidRPr="00F03F91" w:rsidTr="00137BB6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02F4" w:rsidRPr="00F03F91" w:rsidRDefault="007E02F4" w:rsidP="00912E0A">
            <w:pPr>
              <w:spacing w:after="0"/>
              <w:jc w:val="center"/>
              <w:rPr>
                <w:rFonts w:ascii="Sylfaen" w:hAnsi="Sylfaen" w:cs="Calibri"/>
                <w:b/>
                <w:i/>
                <w:noProof/>
                <w:lang w:val="ru-RU"/>
              </w:rPr>
            </w:pPr>
            <w:r w:rsidRPr="00F03F91">
              <w:rPr>
                <w:rFonts w:ascii="Sylfaen" w:hAnsi="Sylfaen" w:cs="Calibri"/>
                <w:b/>
                <w:i/>
                <w:noProof/>
                <w:lang w:val="ru-RU"/>
              </w:rPr>
              <w:t>XIX-XX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b/>
                <w:i/>
                <w:noProof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7E02F4" w:rsidRPr="00F03F91" w:rsidRDefault="007E02F4" w:rsidP="007E02F4">
            <w:pPr>
              <w:spacing w:after="0"/>
              <w:jc w:val="both"/>
              <w:rPr>
                <w:rFonts w:ascii="Sylfaen" w:hAnsi="Sylfaen" w:cs="Calibri"/>
                <w:i/>
                <w:noProof/>
                <w:lang w:val="ka-G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7E02F4" w:rsidRPr="00F03F91" w:rsidRDefault="007E02F4" w:rsidP="007E02F4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="Calibri"/>
                <w:b/>
                <w:bCs/>
                <w:i/>
              </w:rPr>
            </w:pPr>
            <w:r w:rsidRPr="00F03F91">
              <w:rPr>
                <w:rFonts w:ascii="Sylfaen" w:eastAsia="Times New Roman" w:hAnsi="Sylfaen" w:cs="Calibri"/>
                <w:b/>
                <w:bCs/>
                <w:i/>
              </w:rPr>
              <w:t>Дополнительный экзамен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7E02F4" w:rsidRPr="00F03F91" w:rsidRDefault="007E02F4" w:rsidP="007E02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</w:tbl>
    <w:p w:rsidR="002A4A88" w:rsidRPr="00F03F91" w:rsidRDefault="002A4A88" w:rsidP="007E02F4">
      <w:pPr>
        <w:spacing w:after="0"/>
        <w:jc w:val="both"/>
        <w:rPr>
          <w:rFonts w:ascii="Sylfaen" w:hAnsi="Sylfaen"/>
          <w:i/>
          <w:noProof/>
          <w:lang w:val="ka-GE"/>
        </w:rPr>
      </w:pPr>
    </w:p>
    <w:sectPr w:rsidR="002A4A88" w:rsidRPr="00F03F91" w:rsidSect="003425D2">
      <w:footerReference w:type="default" r:id="rId9"/>
      <w:pgSz w:w="12240" w:h="15840"/>
      <w:pgMar w:top="450" w:right="850" w:bottom="113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7A0" w:rsidRDefault="006F07A0" w:rsidP="003E2290">
      <w:pPr>
        <w:spacing w:after="0"/>
      </w:pPr>
      <w:r>
        <w:separator/>
      </w:r>
    </w:p>
  </w:endnote>
  <w:endnote w:type="continuationSeparator" w:id="0">
    <w:p w:rsidR="006F07A0" w:rsidRDefault="006F07A0" w:rsidP="003E2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62E" w:rsidRPr="00C6062E" w:rsidRDefault="00C6062E">
    <w:pPr>
      <w:pStyle w:val="Footer"/>
      <w:jc w:val="right"/>
      <w:rPr>
        <w:rFonts w:ascii="Sylfaen" w:hAnsi="Sylfaen"/>
        <w:sz w:val="24"/>
        <w:szCs w:val="24"/>
      </w:rPr>
    </w:pPr>
    <w:r w:rsidRPr="00C6062E">
      <w:rPr>
        <w:rFonts w:ascii="Sylfaen" w:hAnsi="Sylfaen"/>
        <w:sz w:val="24"/>
        <w:szCs w:val="24"/>
      </w:rPr>
      <w:fldChar w:fldCharType="begin"/>
    </w:r>
    <w:r w:rsidRPr="00C6062E">
      <w:rPr>
        <w:rFonts w:ascii="Sylfaen" w:hAnsi="Sylfaen"/>
        <w:sz w:val="24"/>
        <w:szCs w:val="24"/>
      </w:rPr>
      <w:instrText xml:space="preserve"> PAGE   \* MERGEFORMAT </w:instrText>
    </w:r>
    <w:r w:rsidRPr="00C6062E">
      <w:rPr>
        <w:rFonts w:ascii="Sylfaen" w:hAnsi="Sylfaen"/>
        <w:sz w:val="24"/>
        <w:szCs w:val="24"/>
      </w:rPr>
      <w:fldChar w:fldCharType="separate"/>
    </w:r>
    <w:r w:rsidR="00717C83">
      <w:rPr>
        <w:rFonts w:ascii="Sylfaen" w:hAnsi="Sylfaen"/>
        <w:noProof/>
        <w:sz w:val="24"/>
        <w:szCs w:val="24"/>
      </w:rPr>
      <w:t>3</w:t>
    </w:r>
    <w:r w:rsidRPr="00C6062E">
      <w:rPr>
        <w:rFonts w:ascii="Sylfaen" w:hAnsi="Sylfaen"/>
        <w:noProof/>
        <w:sz w:val="24"/>
        <w:szCs w:val="24"/>
      </w:rPr>
      <w:fldChar w:fldCharType="end"/>
    </w:r>
  </w:p>
  <w:p w:rsidR="00C6062E" w:rsidRDefault="00C60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7A0" w:rsidRDefault="006F07A0" w:rsidP="003E2290">
      <w:pPr>
        <w:spacing w:after="0"/>
      </w:pPr>
      <w:r>
        <w:separator/>
      </w:r>
    </w:p>
  </w:footnote>
  <w:footnote w:type="continuationSeparator" w:id="0">
    <w:p w:rsidR="006F07A0" w:rsidRDefault="006F07A0" w:rsidP="003E22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0FD"/>
    <w:multiLevelType w:val="hybridMultilevel"/>
    <w:tmpl w:val="7C3C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62B2"/>
    <w:multiLevelType w:val="hybridMultilevel"/>
    <w:tmpl w:val="3BC8D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25C9C"/>
    <w:multiLevelType w:val="hybridMultilevel"/>
    <w:tmpl w:val="9D38D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F5DE3"/>
    <w:multiLevelType w:val="hybridMultilevel"/>
    <w:tmpl w:val="3C0AC9F8"/>
    <w:lvl w:ilvl="0" w:tplc="B880846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D5CD4"/>
    <w:multiLevelType w:val="hybridMultilevel"/>
    <w:tmpl w:val="F822C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27744"/>
    <w:multiLevelType w:val="hybridMultilevel"/>
    <w:tmpl w:val="82768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7" w15:restartNumberingAfterBreak="0">
    <w:nsid w:val="26E736AF"/>
    <w:multiLevelType w:val="hybridMultilevel"/>
    <w:tmpl w:val="369E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2120"/>
    <w:multiLevelType w:val="multilevel"/>
    <w:tmpl w:val="C37C0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cadNusx" w:hAnsi="AcadNusx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cadNusx" w:hAnsi="AcadNusx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cadNusx" w:hAnsi="AcadNusx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AcadNusx" w:hAnsi="AcadNusx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cadNusx" w:hAnsi="AcadNusx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AcadNusx" w:hAnsi="AcadNusx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AcadNusx" w:hAnsi="AcadNusx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AcadNusx" w:hAnsi="AcadNusx" w:hint="default"/>
      </w:rPr>
    </w:lvl>
  </w:abstractNum>
  <w:abstractNum w:abstractNumId="9" w15:restartNumberingAfterBreak="0">
    <w:nsid w:val="28B31805"/>
    <w:multiLevelType w:val="hybridMultilevel"/>
    <w:tmpl w:val="7D5C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67E79"/>
    <w:multiLevelType w:val="hybridMultilevel"/>
    <w:tmpl w:val="BDD0579E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25BD6"/>
    <w:multiLevelType w:val="hybridMultilevel"/>
    <w:tmpl w:val="6A72FE72"/>
    <w:lvl w:ilvl="0" w:tplc="E84AE7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13296"/>
    <w:multiLevelType w:val="hybridMultilevel"/>
    <w:tmpl w:val="78246EB0"/>
    <w:lvl w:ilvl="0" w:tplc="A8D8DB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F3FF3"/>
    <w:multiLevelType w:val="hybridMultilevel"/>
    <w:tmpl w:val="19EA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3CAE"/>
    <w:multiLevelType w:val="hybridMultilevel"/>
    <w:tmpl w:val="8088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E7B3A"/>
    <w:multiLevelType w:val="hybridMultilevel"/>
    <w:tmpl w:val="19AE945E"/>
    <w:lvl w:ilvl="0" w:tplc="0437000F">
      <w:start w:val="1"/>
      <w:numFmt w:val="decimal"/>
      <w:lvlText w:val="%1."/>
      <w:lvlJc w:val="left"/>
      <w:pPr>
        <w:ind w:left="531" w:hanging="360"/>
      </w:pPr>
    </w:lvl>
    <w:lvl w:ilvl="1" w:tplc="04370019" w:tentative="1">
      <w:start w:val="1"/>
      <w:numFmt w:val="lowerLetter"/>
      <w:lvlText w:val="%2."/>
      <w:lvlJc w:val="left"/>
      <w:pPr>
        <w:ind w:left="1222" w:hanging="360"/>
      </w:pPr>
    </w:lvl>
    <w:lvl w:ilvl="2" w:tplc="0437001B" w:tentative="1">
      <w:start w:val="1"/>
      <w:numFmt w:val="lowerRoman"/>
      <w:lvlText w:val="%3."/>
      <w:lvlJc w:val="right"/>
      <w:pPr>
        <w:ind w:left="1942" w:hanging="180"/>
      </w:pPr>
    </w:lvl>
    <w:lvl w:ilvl="3" w:tplc="0437000F" w:tentative="1">
      <w:start w:val="1"/>
      <w:numFmt w:val="decimal"/>
      <w:lvlText w:val="%4."/>
      <w:lvlJc w:val="left"/>
      <w:pPr>
        <w:ind w:left="2662" w:hanging="360"/>
      </w:pPr>
    </w:lvl>
    <w:lvl w:ilvl="4" w:tplc="04370019" w:tentative="1">
      <w:start w:val="1"/>
      <w:numFmt w:val="lowerLetter"/>
      <w:lvlText w:val="%5."/>
      <w:lvlJc w:val="left"/>
      <w:pPr>
        <w:ind w:left="3382" w:hanging="360"/>
      </w:pPr>
    </w:lvl>
    <w:lvl w:ilvl="5" w:tplc="0437001B" w:tentative="1">
      <w:start w:val="1"/>
      <w:numFmt w:val="lowerRoman"/>
      <w:lvlText w:val="%6."/>
      <w:lvlJc w:val="right"/>
      <w:pPr>
        <w:ind w:left="4102" w:hanging="180"/>
      </w:pPr>
    </w:lvl>
    <w:lvl w:ilvl="6" w:tplc="0437000F" w:tentative="1">
      <w:start w:val="1"/>
      <w:numFmt w:val="decimal"/>
      <w:lvlText w:val="%7."/>
      <w:lvlJc w:val="left"/>
      <w:pPr>
        <w:ind w:left="4822" w:hanging="360"/>
      </w:pPr>
    </w:lvl>
    <w:lvl w:ilvl="7" w:tplc="04370019" w:tentative="1">
      <w:start w:val="1"/>
      <w:numFmt w:val="lowerLetter"/>
      <w:lvlText w:val="%8."/>
      <w:lvlJc w:val="left"/>
      <w:pPr>
        <w:ind w:left="5542" w:hanging="360"/>
      </w:pPr>
    </w:lvl>
    <w:lvl w:ilvl="8" w:tplc="043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EB31C5E"/>
    <w:multiLevelType w:val="multilevel"/>
    <w:tmpl w:val="EC3682A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FE169C3"/>
    <w:multiLevelType w:val="hybridMultilevel"/>
    <w:tmpl w:val="414C4FDA"/>
    <w:lvl w:ilvl="0" w:tplc="C496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803B1D"/>
    <w:multiLevelType w:val="hybridMultilevel"/>
    <w:tmpl w:val="4F2255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C62595"/>
    <w:multiLevelType w:val="multilevel"/>
    <w:tmpl w:val="1C5EA5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06B536A"/>
    <w:multiLevelType w:val="hybridMultilevel"/>
    <w:tmpl w:val="BC64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B5BEC"/>
    <w:multiLevelType w:val="hybridMultilevel"/>
    <w:tmpl w:val="532C2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7515C"/>
    <w:multiLevelType w:val="hybridMultilevel"/>
    <w:tmpl w:val="E98C4CE4"/>
    <w:lvl w:ilvl="0" w:tplc="AD8205EC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96206"/>
    <w:multiLevelType w:val="hybridMultilevel"/>
    <w:tmpl w:val="97A4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07441"/>
    <w:multiLevelType w:val="hybridMultilevel"/>
    <w:tmpl w:val="44504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066B7"/>
    <w:multiLevelType w:val="hybridMultilevel"/>
    <w:tmpl w:val="AC0254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FB65A3"/>
    <w:multiLevelType w:val="hybridMultilevel"/>
    <w:tmpl w:val="C840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B5252"/>
    <w:multiLevelType w:val="hybridMultilevel"/>
    <w:tmpl w:val="4BEE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63C8C"/>
    <w:multiLevelType w:val="hybridMultilevel"/>
    <w:tmpl w:val="135E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F51F8"/>
    <w:multiLevelType w:val="hybridMultilevel"/>
    <w:tmpl w:val="E0F6C1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EC96805"/>
    <w:multiLevelType w:val="hybridMultilevel"/>
    <w:tmpl w:val="F31C19DE"/>
    <w:lvl w:ilvl="0" w:tplc="61103CE4">
      <w:start w:val="1"/>
      <w:numFmt w:val="decimal"/>
      <w:lvlText w:val="%1."/>
      <w:lvlJc w:val="left"/>
      <w:pPr>
        <w:ind w:left="1083" w:hanging="360"/>
      </w:pPr>
    </w:lvl>
    <w:lvl w:ilvl="1" w:tplc="E77C26F2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7"/>
  </w:num>
  <w:num w:numId="10">
    <w:abstractNumId w:val="25"/>
  </w:num>
  <w:num w:numId="11">
    <w:abstractNumId w:val="24"/>
  </w:num>
  <w:num w:numId="12">
    <w:abstractNumId w:val="29"/>
  </w:num>
  <w:num w:numId="13">
    <w:abstractNumId w:val="11"/>
  </w:num>
  <w:num w:numId="14">
    <w:abstractNumId w:val="12"/>
  </w:num>
  <w:num w:numId="15">
    <w:abstractNumId w:val="18"/>
  </w:num>
  <w:num w:numId="16">
    <w:abstractNumId w:val="4"/>
  </w:num>
  <w:num w:numId="17">
    <w:abstractNumId w:val="15"/>
  </w:num>
  <w:num w:numId="18">
    <w:abstractNumId w:val="23"/>
  </w:num>
  <w:num w:numId="19">
    <w:abstractNumId w:val="21"/>
  </w:num>
  <w:num w:numId="20">
    <w:abstractNumId w:val="1"/>
  </w:num>
  <w:num w:numId="21">
    <w:abstractNumId w:val="14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3"/>
  </w:num>
  <w:num w:numId="27">
    <w:abstractNumId w:val="20"/>
  </w:num>
  <w:num w:numId="28">
    <w:abstractNumId w:val="7"/>
  </w:num>
  <w:num w:numId="29">
    <w:abstractNumId w:val="28"/>
  </w:num>
  <w:num w:numId="3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7E97"/>
    <w:rsid w:val="000013F1"/>
    <w:rsid w:val="00011EA6"/>
    <w:rsid w:val="000149AD"/>
    <w:rsid w:val="00037211"/>
    <w:rsid w:val="00041622"/>
    <w:rsid w:val="00050128"/>
    <w:rsid w:val="00056210"/>
    <w:rsid w:val="00056ED2"/>
    <w:rsid w:val="00065019"/>
    <w:rsid w:val="00074212"/>
    <w:rsid w:val="00074724"/>
    <w:rsid w:val="000767A1"/>
    <w:rsid w:val="00077959"/>
    <w:rsid w:val="000878B2"/>
    <w:rsid w:val="00091443"/>
    <w:rsid w:val="00092D2A"/>
    <w:rsid w:val="0009702A"/>
    <w:rsid w:val="000A14D0"/>
    <w:rsid w:val="000B299C"/>
    <w:rsid w:val="000C18D5"/>
    <w:rsid w:val="000C41F7"/>
    <w:rsid w:val="000E23C0"/>
    <w:rsid w:val="000E2CC1"/>
    <w:rsid w:val="000F5D54"/>
    <w:rsid w:val="00110FF3"/>
    <w:rsid w:val="00117E97"/>
    <w:rsid w:val="00122550"/>
    <w:rsid w:val="00124CAE"/>
    <w:rsid w:val="00137BB6"/>
    <w:rsid w:val="00144A26"/>
    <w:rsid w:val="00150A3B"/>
    <w:rsid w:val="00166FE9"/>
    <w:rsid w:val="00173934"/>
    <w:rsid w:val="00176685"/>
    <w:rsid w:val="001901C7"/>
    <w:rsid w:val="00190322"/>
    <w:rsid w:val="001C1610"/>
    <w:rsid w:val="001C31FA"/>
    <w:rsid w:val="001C6005"/>
    <w:rsid w:val="001D4DB1"/>
    <w:rsid w:val="001D79B3"/>
    <w:rsid w:val="001F51A9"/>
    <w:rsid w:val="001F5F5E"/>
    <w:rsid w:val="002022E0"/>
    <w:rsid w:val="00204EEB"/>
    <w:rsid w:val="002131C7"/>
    <w:rsid w:val="0021791E"/>
    <w:rsid w:val="00224955"/>
    <w:rsid w:val="00233911"/>
    <w:rsid w:val="0025490C"/>
    <w:rsid w:val="00255860"/>
    <w:rsid w:val="0027278E"/>
    <w:rsid w:val="00275988"/>
    <w:rsid w:val="00275A55"/>
    <w:rsid w:val="00280B65"/>
    <w:rsid w:val="0029324D"/>
    <w:rsid w:val="0029601B"/>
    <w:rsid w:val="002A4A88"/>
    <w:rsid w:val="002B6D50"/>
    <w:rsid w:val="002C2DF3"/>
    <w:rsid w:val="002D3FD8"/>
    <w:rsid w:val="002F220D"/>
    <w:rsid w:val="00303D83"/>
    <w:rsid w:val="00306DDA"/>
    <w:rsid w:val="00320962"/>
    <w:rsid w:val="00323B2A"/>
    <w:rsid w:val="0032790F"/>
    <w:rsid w:val="00337132"/>
    <w:rsid w:val="00337841"/>
    <w:rsid w:val="003425D2"/>
    <w:rsid w:val="00344735"/>
    <w:rsid w:val="00352766"/>
    <w:rsid w:val="00361BEE"/>
    <w:rsid w:val="0036289A"/>
    <w:rsid w:val="00364AC2"/>
    <w:rsid w:val="00367D5D"/>
    <w:rsid w:val="00370FAC"/>
    <w:rsid w:val="003775DF"/>
    <w:rsid w:val="00391097"/>
    <w:rsid w:val="00393C6C"/>
    <w:rsid w:val="003A60FE"/>
    <w:rsid w:val="003A638D"/>
    <w:rsid w:val="003C2AFC"/>
    <w:rsid w:val="003D3E9C"/>
    <w:rsid w:val="003E2290"/>
    <w:rsid w:val="003E2E16"/>
    <w:rsid w:val="003E61A7"/>
    <w:rsid w:val="003F2106"/>
    <w:rsid w:val="0043257B"/>
    <w:rsid w:val="00437ED6"/>
    <w:rsid w:val="00446332"/>
    <w:rsid w:val="00457FFE"/>
    <w:rsid w:val="00465C1F"/>
    <w:rsid w:val="004723DC"/>
    <w:rsid w:val="004805BD"/>
    <w:rsid w:val="00495600"/>
    <w:rsid w:val="004A269D"/>
    <w:rsid w:val="004A62DF"/>
    <w:rsid w:val="004A7209"/>
    <w:rsid w:val="004B5C88"/>
    <w:rsid w:val="004D2833"/>
    <w:rsid w:val="004E014B"/>
    <w:rsid w:val="004E0BB4"/>
    <w:rsid w:val="004E0E7F"/>
    <w:rsid w:val="004E3A6E"/>
    <w:rsid w:val="004E4654"/>
    <w:rsid w:val="004F0D93"/>
    <w:rsid w:val="00501FAC"/>
    <w:rsid w:val="0050565B"/>
    <w:rsid w:val="005062E1"/>
    <w:rsid w:val="00516090"/>
    <w:rsid w:val="00517244"/>
    <w:rsid w:val="005254DE"/>
    <w:rsid w:val="00530579"/>
    <w:rsid w:val="00531ECF"/>
    <w:rsid w:val="00534623"/>
    <w:rsid w:val="005408D3"/>
    <w:rsid w:val="0054599D"/>
    <w:rsid w:val="00545D3E"/>
    <w:rsid w:val="00551C3C"/>
    <w:rsid w:val="00577693"/>
    <w:rsid w:val="0058284C"/>
    <w:rsid w:val="00590B7E"/>
    <w:rsid w:val="005A14FB"/>
    <w:rsid w:val="005B0C47"/>
    <w:rsid w:val="005B221E"/>
    <w:rsid w:val="005D3863"/>
    <w:rsid w:val="005E7916"/>
    <w:rsid w:val="005F0412"/>
    <w:rsid w:val="005F0B1F"/>
    <w:rsid w:val="005F7BC7"/>
    <w:rsid w:val="00602B9F"/>
    <w:rsid w:val="00605383"/>
    <w:rsid w:val="006165DD"/>
    <w:rsid w:val="00625BB0"/>
    <w:rsid w:val="0067038C"/>
    <w:rsid w:val="0067255F"/>
    <w:rsid w:val="00687EB4"/>
    <w:rsid w:val="006A6B83"/>
    <w:rsid w:val="006B3BD8"/>
    <w:rsid w:val="006C532F"/>
    <w:rsid w:val="006D6AEA"/>
    <w:rsid w:val="006E79EE"/>
    <w:rsid w:val="006F07A0"/>
    <w:rsid w:val="00717C83"/>
    <w:rsid w:val="00727F25"/>
    <w:rsid w:val="00744545"/>
    <w:rsid w:val="00745926"/>
    <w:rsid w:val="00746D47"/>
    <w:rsid w:val="00770286"/>
    <w:rsid w:val="0077065A"/>
    <w:rsid w:val="00771895"/>
    <w:rsid w:val="00780C5A"/>
    <w:rsid w:val="0079130E"/>
    <w:rsid w:val="007933F2"/>
    <w:rsid w:val="00794C27"/>
    <w:rsid w:val="00797433"/>
    <w:rsid w:val="007A70DE"/>
    <w:rsid w:val="007B0346"/>
    <w:rsid w:val="007B4D0F"/>
    <w:rsid w:val="007D3794"/>
    <w:rsid w:val="007D4929"/>
    <w:rsid w:val="007D5140"/>
    <w:rsid w:val="007D736A"/>
    <w:rsid w:val="007E02F4"/>
    <w:rsid w:val="008055A2"/>
    <w:rsid w:val="00806C37"/>
    <w:rsid w:val="008367F4"/>
    <w:rsid w:val="008403C2"/>
    <w:rsid w:val="00861D9D"/>
    <w:rsid w:val="00885278"/>
    <w:rsid w:val="00885E65"/>
    <w:rsid w:val="00886F62"/>
    <w:rsid w:val="00896DB6"/>
    <w:rsid w:val="008A3B40"/>
    <w:rsid w:val="008A6054"/>
    <w:rsid w:val="008B0FB8"/>
    <w:rsid w:val="008C7202"/>
    <w:rsid w:val="008E2692"/>
    <w:rsid w:val="008F1603"/>
    <w:rsid w:val="008F6FB9"/>
    <w:rsid w:val="00903B6B"/>
    <w:rsid w:val="00903B75"/>
    <w:rsid w:val="00905E38"/>
    <w:rsid w:val="009076E7"/>
    <w:rsid w:val="00912AB9"/>
    <w:rsid w:val="00912E0A"/>
    <w:rsid w:val="009147E9"/>
    <w:rsid w:val="009277AE"/>
    <w:rsid w:val="00927F78"/>
    <w:rsid w:val="009368E3"/>
    <w:rsid w:val="00940556"/>
    <w:rsid w:val="009416CA"/>
    <w:rsid w:val="009A14DC"/>
    <w:rsid w:val="009A1579"/>
    <w:rsid w:val="009A237A"/>
    <w:rsid w:val="009A3E4D"/>
    <w:rsid w:val="009B1191"/>
    <w:rsid w:val="009B2C75"/>
    <w:rsid w:val="009C223A"/>
    <w:rsid w:val="009C22F8"/>
    <w:rsid w:val="009D3DAF"/>
    <w:rsid w:val="009D49BA"/>
    <w:rsid w:val="009D7DBB"/>
    <w:rsid w:val="009E2E0A"/>
    <w:rsid w:val="009F3A28"/>
    <w:rsid w:val="009F3D56"/>
    <w:rsid w:val="00A21EAB"/>
    <w:rsid w:val="00A240EE"/>
    <w:rsid w:val="00A35529"/>
    <w:rsid w:val="00A41D75"/>
    <w:rsid w:val="00A453E1"/>
    <w:rsid w:val="00A5170D"/>
    <w:rsid w:val="00A5524D"/>
    <w:rsid w:val="00A67608"/>
    <w:rsid w:val="00A73152"/>
    <w:rsid w:val="00A8078C"/>
    <w:rsid w:val="00A82AB3"/>
    <w:rsid w:val="00A84F0D"/>
    <w:rsid w:val="00A876F9"/>
    <w:rsid w:val="00AA1553"/>
    <w:rsid w:val="00AB25E6"/>
    <w:rsid w:val="00AC4328"/>
    <w:rsid w:val="00AC6413"/>
    <w:rsid w:val="00AD4A37"/>
    <w:rsid w:val="00AE78EF"/>
    <w:rsid w:val="00AF7A5F"/>
    <w:rsid w:val="00B00FAE"/>
    <w:rsid w:val="00B0241E"/>
    <w:rsid w:val="00B138CE"/>
    <w:rsid w:val="00B16899"/>
    <w:rsid w:val="00B2494E"/>
    <w:rsid w:val="00B325CF"/>
    <w:rsid w:val="00B42E65"/>
    <w:rsid w:val="00B47C61"/>
    <w:rsid w:val="00B53C10"/>
    <w:rsid w:val="00B542F2"/>
    <w:rsid w:val="00B63A92"/>
    <w:rsid w:val="00B81C8B"/>
    <w:rsid w:val="00B8263D"/>
    <w:rsid w:val="00B826F2"/>
    <w:rsid w:val="00B92AF4"/>
    <w:rsid w:val="00B94925"/>
    <w:rsid w:val="00B950A2"/>
    <w:rsid w:val="00B97D4C"/>
    <w:rsid w:val="00BC51DD"/>
    <w:rsid w:val="00BC55C0"/>
    <w:rsid w:val="00BD692B"/>
    <w:rsid w:val="00BE0DAD"/>
    <w:rsid w:val="00BE591F"/>
    <w:rsid w:val="00BE6EB7"/>
    <w:rsid w:val="00BF4812"/>
    <w:rsid w:val="00C00144"/>
    <w:rsid w:val="00C23D4D"/>
    <w:rsid w:val="00C2410B"/>
    <w:rsid w:val="00C32A66"/>
    <w:rsid w:val="00C35AD9"/>
    <w:rsid w:val="00C36959"/>
    <w:rsid w:val="00C37CDE"/>
    <w:rsid w:val="00C6062E"/>
    <w:rsid w:val="00C607A5"/>
    <w:rsid w:val="00C60EC8"/>
    <w:rsid w:val="00C67690"/>
    <w:rsid w:val="00C74995"/>
    <w:rsid w:val="00C80C93"/>
    <w:rsid w:val="00C84C68"/>
    <w:rsid w:val="00C87E58"/>
    <w:rsid w:val="00CB1218"/>
    <w:rsid w:val="00CB1795"/>
    <w:rsid w:val="00CB1A58"/>
    <w:rsid w:val="00CD680A"/>
    <w:rsid w:val="00CD7540"/>
    <w:rsid w:val="00CE2239"/>
    <w:rsid w:val="00CE35CF"/>
    <w:rsid w:val="00CE6A24"/>
    <w:rsid w:val="00CF16ED"/>
    <w:rsid w:val="00D070FD"/>
    <w:rsid w:val="00D1045B"/>
    <w:rsid w:val="00D143C6"/>
    <w:rsid w:val="00D24ECF"/>
    <w:rsid w:val="00D322A9"/>
    <w:rsid w:val="00D4177C"/>
    <w:rsid w:val="00D42E04"/>
    <w:rsid w:val="00D50622"/>
    <w:rsid w:val="00D6056F"/>
    <w:rsid w:val="00D65A9E"/>
    <w:rsid w:val="00D82BF3"/>
    <w:rsid w:val="00DB1FFD"/>
    <w:rsid w:val="00DB3D8E"/>
    <w:rsid w:val="00DB52CD"/>
    <w:rsid w:val="00DC28BF"/>
    <w:rsid w:val="00E01828"/>
    <w:rsid w:val="00E10E4A"/>
    <w:rsid w:val="00E11085"/>
    <w:rsid w:val="00E277E7"/>
    <w:rsid w:val="00E368DB"/>
    <w:rsid w:val="00E4473B"/>
    <w:rsid w:val="00E53C19"/>
    <w:rsid w:val="00E63E56"/>
    <w:rsid w:val="00E72C45"/>
    <w:rsid w:val="00E95AC9"/>
    <w:rsid w:val="00EB5838"/>
    <w:rsid w:val="00ED3DB9"/>
    <w:rsid w:val="00ED41CB"/>
    <w:rsid w:val="00EF21A2"/>
    <w:rsid w:val="00F03F91"/>
    <w:rsid w:val="00F06353"/>
    <w:rsid w:val="00F07F4D"/>
    <w:rsid w:val="00F1558A"/>
    <w:rsid w:val="00F24B0C"/>
    <w:rsid w:val="00F50BFA"/>
    <w:rsid w:val="00F66A65"/>
    <w:rsid w:val="00F73F17"/>
    <w:rsid w:val="00F751D5"/>
    <w:rsid w:val="00F753EE"/>
    <w:rsid w:val="00F90DE8"/>
    <w:rsid w:val="00F96413"/>
    <w:rsid w:val="00FA1F2F"/>
    <w:rsid w:val="00FA41EF"/>
    <w:rsid w:val="00FB2E31"/>
    <w:rsid w:val="00FC3F7D"/>
    <w:rsid w:val="00FD2E7B"/>
    <w:rsid w:val="00FE3293"/>
    <w:rsid w:val="00FE501D"/>
    <w:rsid w:val="00FE56CD"/>
    <w:rsid w:val="00FE7452"/>
    <w:rsid w:val="00FF2CE3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15D144"/>
  <w15:chartTrackingRefBased/>
  <w15:docId w15:val="{26E29411-C4D7-48A7-94A9-4699D645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D93"/>
    <w:pPr>
      <w:spacing w:after="240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7202"/>
    <w:pPr>
      <w:keepNext/>
      <w:spacing w:after="0"/>
      <w:jc w:val="center"/>
      <w:outlineLvl w:val="2"/>
    </w:pPr>
    <w:rPr>
      <w:rFonts w:ascii="AcadNusx" w:eastAsia="Times New Roman" w:hAnsi="AcadNusx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B2A"/>
    <w:pPr>
      <w:spacing w:after="200" w:line="276" w:lineRule="auto"/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323B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qFormat/>
    <w:rsid w:val="00323B2A"/>
    <w:rPr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3E2290"/>
    <w:pPr>
      <w:spacing w:after="200"/>
    </w:pPr>
    <w:rPr>
      <w:sz w:val="20"/>
      <w:szCs w:val="20"/>
      <w:lang w:val="fr-FR" w:eastAsia="x-none"/>
    </w:rPr>
  </w:style>
  <w:style w:type="character" w:customStyle="1" w:styleId="FootnoteTextChar">
    <w:name w:val="Footnote Text Char"/>
    <w:link w:val="FootnoteText"/>
    <w:semiHidden/>
    <w:rsid w:val="003E2290"/>
    <w:rPr>
      <w:lang w:val="fr-FR"/>
    </w:rPr>
  </w:style>
  <w:style w:type="character" w:styleId="FootnoteReference">
    <w:name w:val="footnote reference"/>
    <w:semiHidden/>
    <w:unhideWhenUsed/>
    <w:rsid w:val="003E2290"/>
    <w:rPr>
      <w:vertAlign w:val="superscript"/>
    </w:rPr>
  </w:style>
  <w:style w:type="paragraph" w:styleId="NoSpacing">
    <w:name w:val="No Spacing"/>
    <w:uiPriority w:val="1"/>
    <w:qFormat/>
    <w:rsid w:val="0054599D"/>
    <w:rPr>
      <w:rFonts w:eastAsia="Times New Roman" w:cs="Calibri"/>
      <w:sz w:val="22"/>
      <w:szCs w:val="22"/>
    </w:rPr>
  </w:style>
  <w:style w:type="paragraph" w:styleId="BodyText">
    <w:name w:val="Body Text"/>
    <w:basedOn w:val="Normal"/>
    <w:link w:val="BodyTextChar"/>
    <w:rsid w:val="000A14D0"/>
    <w:pPr>
      <w:spacing w:after="0"/>
      <w:jc w:val="both"/>
    </w:pPr>
    <w:rPr>
      <w:rFonts w:ascii="AcadNusx" w:eastAsia="Times New Roman" w:hAnsi="AcadNusx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0A14D0"/>
    <w:rPr>
      <w:rFonts w:ascii="AcadNusx" w:eastAsia="Times New Roman" w:hAnsi="AcadNusx" w:cs="AcadNusx"/>
      <w:sz w:val="24"/>
      <w:szCs w:val="24"/>
    </w:rPr>
  </w:style>
  <w:style w:type="paragraph" w:styleId="CommentText">
    <w:name w:val="annotation text"/>
    <w:basedOn w:val="Normal"/>
    <w:link w:val="CommentTextChar"/>
    <w:rsid w:val="000A14D0"/>
    <w:pPr>
      <w:spacing w:after="200" w:line="276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0A14D0"/>
    <w:rPr>
      <w:rFonts w:eastAsia="Times New Roman" w:cs="Calibri"/>
    </w:rPr>
  </w:style>
  <w:style w:type="paragraph" w:customStyle="1" w:styleId="Default">
    <w:name w:val="Default"/>
    <w:rsid w:val="008B0FB8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rsid w:val="00CE22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10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F210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210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F210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106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210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rsid w:val="00746D47"/>
    <w:pPr>
      <w:spacing w:after="200" w:line="276" w:lineRule="auto"/>
      <w:ind w:left="720"/>
      <w:contextualSpacing/>
    </w:pPr>
    <w:rPr>
      <w:lang w:val="ru-RU" w:eastAsia="ru-RU"/>
    </w:rPr>
  </w:style>
  <w:style w:type="character" w:customStyle="1" w:styleId="Heading3Char">
    <w:name w:val="Heading 3 Char"/>
    <w:link w:val="Heading3"/>
    <w:semiHidden/>
    <w:rsid w:val="008C7202"/>
    <w:rPr>
      <w:rFonts w:ascii="AcadNusx" w:eastAsia="Times New Roman" w:hAnsi="AcadNusx"/>
      <w:b/>
      <w:bCs/>
      <w:sz w:val="36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8C7202"/>
    <w:pPr>
      <w:spacing w:after="0"/>
      <w:jc w:val="center"/>
    </w:pPr>
    <w:rPr>
      <w:rFonts w:ascii="IJournal" w:eastAsia="Times New Roman" w:hAnsi="IJournal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D5BF-B732-4457-905F-D67861C7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ციტოლოგია/სტომატოლოგია</vt:lpstr>
    </vt:vector>
  </TitlesOfParts>
  <Company>TSU</Company>
  <LinksUpToDate>false</LinksUpToDate>
  <CharactersWithSpaces>15537</CharactersWithSpaces>
  <SharedDoc>false</SharedDoc>
  <HLinks>
    <vt:vector size="6" baseType="variant"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mailto:gbakh@caucasus.net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ციტოლოგია/სტომატოლოგია</dc:title>
  <dc:subject/>
  <dc:creator>Irina</dc:creator>
  <cp:keywords/>
  <dc:description/>
  <cp:lastModifiedBy>ვალერიან ჯიქია</cp:lastModifiedBy>
  <cp:revision>28</cp:revision>
  <cp:lastPrinted>2010-10-28T08:30:00Z</cp:lastPrinted>
  <dcterms:created xsi:type="dcterms:W3CDTF">2018-05-20T08:33:00Z</dcterms:created>
  <dcterms:modified xsi:type="dcterms:W3CDTF">2021-09-14T19:46:00Z</dcterms:modified>
</cp:coreProperties>
</file>