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4028F6" w:rsidRDefault="0031360E" w:rsidP="00331A59">
      <w:pPr>
        <w:pStyle w:val="ListParagraph1"/>
        <w:ind w:left="0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DD597C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DD597C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DD597C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DD597C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DD597C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DD597C" w:rsidTr="00FD2DED">
        <w:tc>
          <w:tcPr>
            <w:tcW w:w="2860" w:type="dxa"/>
          </w:tcPr>
          <w:p w:rsidR="00C901DF" w:rsidRPr="00DD597C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DD597C" w:rsidRDefault="001A5924" w:rsidP="00C901DF">
            <w:pPr>
              <w:pStyle w:val="FootnoteText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r w:rsidRPr="00DD597C">
              <w:rPr>
                <w:rFonts w:ascii="Sylfaen" w:hAnsi="Sylfaen"/>
                <w:b/>
                <w:i/>
                <w:sz w:val="22"/>
                <w:szCs w:val="22"/>
                <w:lang w:val="ru-RU"/>
              </w:rPr>
              <w:t>Травматология в хирургической стоматологии</w:t>
            </w:r>
          </w:p>
        </w:tc>
      </w:tr>
      <w:tr w:rsidR="00C901DF" w:rsidRPr="00DD597C" w:rsidTr="00FD2DED">
        <w:tc>
          <w:tcPr>
            <w:tcW w:w="2860" w:type="dxa"/>
          </w:tcPr>
          <w:p w:rsidR="00C901DF" w:rsidRPr="00DD597C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C901DF" w:rsidRPr="00DD597C" w:rsidRDefault="008F790A" w:rsidP="008F790A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DD597C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STOM04</w:t>
            </w:r>
            <w:r w:rsidR="00A96A84">
              <w:rPr>
                <w:rFonts w:ascii="Sylfaen" w:hAnsi="Sylfaen" w:cs="Cambria,Bold"/>
                <w:b/>
                <w:bCs/>
                <w:i/>
                <w:sz w:val="22"/>
                <w:szCs w:val="22"/>
                <w:lang w:val="ka-GE"/>
              </w:rPr>
              <w:t>13</w:t>
            </w:r>
            <w:r w:rsidRPr="00DD597C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DM</w:t>
            </w:r>
          </w:p>
        </w:tc>
      </w:tr>
      <w:tr w:rsidR="00C901DF" w:rsidRPr="00F35AD9" w:rsidTr="00FD2DED">
        <w:tc>
          <w:tcPr>
            <w:tcW w:w="2860" w:type="dxa"/>
          </w:tcPr>
          <w:p w:rsidR="00C901DF" w:rsidRPr="00DD597C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DD597C" w:rsidRDefault="000A4717" w:rsidP="00C901D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 xml:space="preserve">Факультет здравоохранения, одноступенчатая общеобразовательная программа –Дипломированный стоматолог, седьмой семестр, обязательный учебный </w:t>
            </w:r>
            <w:r w:rsidR="006A7876" w:rsidRPr="00DD597C">
              <w:rPr>
                <w:rFonts w:ascii="Sylfaen" w:hAnsi="Sylfaen"/>
                <w:i/>
                <w:lang w:val="ru-RU"/>
              </w:rPr>
              <w:t>курс, м</w:t>
            </w:r>
            <w:r w:rsidRPr="00DD597C">
              <w:rPr>
                <w:rFonts w:ascii="Sylfaen" w:hAnsi="Sylfaen"/>
                <w:i/>
                <w:lang w:val="ru-RU"/>
              </w:rPr>
              <w:t>одуль хирургической стоматологии</w:t>
            </w:r>
          </w:p>
        </w:tc>
      </w:tr>
      <w:tr w:rsidR="004028F6" w:rsidRPr="00F35AD9" w:rsidTr="00FD2DED">
        <w:tc>
          <w:tcPr>
            <w:tcW w:w="2860" w:type="dxa"/>
          </w:tcPr>
          <w:p w:rsidR="007351F6" w:rsidRPr="00DD597C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DD597C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DD597C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437D29" w:rsidRPr="00DD597C" w:rsidRDefault="00437D29" w:rsidP="00437D29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 xml:space="preserve">4 </w:t>
            </w:r>
            <w:r w:rsidR="002D214E">
              <w:rPr>
                <w:rFonts w:ascii="Sylfaen" w:hAnsi="Sylfaen"/>
                <w:i/>
                <w:lang w:val="ru-RU"/>
              </w:rPr>
              <w:t>кредита-100 часов, контактных-49</w:t>
            </w:r>
            <w:r w:rsidRPr="00DD597C">
              <w:rPr>
                <w:rFonts w:ascii="Sylfaen" w:hAnsi="Sylfaen"/>
                <w:i/>
                <w:lang w:val="ru-RU"/>
              </w:rPr>
              <w:t xml:space="preserve"> часов</w:t>
            </w:r>
          </w:p>
          <w:p w:rsidR="00437D29" w:rsidRPr="00DD597C" w:rsidRDefault="002D214E" w:rsidP="00437D29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Лекции-15</w:t>
            </w:r>
            <w:r w:rsidR="00437D29" w:rsidRPr="00DD597C">
              <w:rPr>
                <w:rFonts w:ascii="Sylfaen" w:hAnsi="Sylfaen"/>
                <w:i/>
                <w:lang w:val="ru-RU"/>
              </w:rPr>
              <w:t xml:space="preserve"> часов</w:t>
            </w:r>
          </w:p>
          <w:p w:rsidR="00437D29" w:rsidRPr="00DD597C" w:rsidRDefault="002D214E" w:rsidP="00437D29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Практические занятия-30</w:t>
            </w:r>
            <w:r w:rsidR="00437D29" w:rsidRPr="00DD597C">
              <w:rPr>
                <w:rFonts w:ascii="Sylfaen" w:hAnsi="Sylfaen"/>
                <w:i/>
                <w:lang w:val="ru-RU"/>
              </w:rPr>
              <w:t xml:space="preserve"> час</w:t>
            </w:r>
          </w:p>
          <w:p w:rsidR="00437D29" w:rsidRPr="00DD597C" w:rsidRDefault="00437D29" w:rsidP="00437D29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Промежуточный экзамен-2 часа</w:t>
            </w:r>
          </w:p>
          <w:p w:rsidR="00437D29" w:rsidRPr="00DD597C" w:rsidRDefault="00437D29" w:rsidP="00437D29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Заключительный экзамен -2 часа</w:t>
            </w:r>
          </w:p>
          <w:p w:rsidR="00437D29" w:rsidRPr="00DD597C" w:rsidRDefault="002D214E" w:rsidP="00437D29">
            <w:pPr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Самостоятельная работа-51</w:t>
            </w:r>
            <w:r w:rsidR="00437D29" w:rsidRPr="00DD597C">
              <w:rPr>
                <w:rFonts w:ascii="Sylfaen" w:hAnsi="Sylfaen"/>
                <w:i/>
                <w:lang w:val="ru-RU"/>
              </w:rPr>
              <w:t xml:space="preserve"> часа</w:t>
            </w:r>
          </w:p>
        </w:tc>
      </w:tr>
      <w:tr w:rsidR="00C901DF" w:rsidRPr="00DD597C" w:rsidTr="00FD2DED">
        <w:tc>
          <w:tcPr>
            <w:tcW w:w="2860" w:type="dxa"/>
          </w:tcPr>
          <w:p w:rsidR="00C901DF" w:rsidRPr="00DD597C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462167" w:rsidRPr="00DD597C" w:rsidRDefault="009D2147" w:rsidP="00462167">
            <w:pPr>
              <w:rPr>
                <w:rFonts w:ascii="Sylfaen" w:hAnsi="Sylfaen"/>
                <w:b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 xml:space="preserve"> </w:t>
            </w:r>
            <w:r w:rsidR="00462167" w:rsidRPr="00DD597C">
              <w:rPr>
                <w:rFonts w:ascii="Sylfaen" w:hAnsi="Sylfaen"/>
                <w:i/>
                <w:lang w:val="ru-RU"/>
              </w:rPr>
              <w:t xml:space="preserve">Гиоргий Бериашвили-доктор медицины, </w:t>
            </w:r>
            <w:r w:rsidR="00537DB2">
              <w:rPr>
                <w:rFonts w:ascii="Sylfaen" w:hAnsi="Sylfaen"/>
                <w:i/>
                <w:lang w:val="ru-RU"/>
              </w:rPr>
              <w:t xml:space="preserve">афелированный </w:t>
            </w:r>
            <w:r w:rsidR="00462167" w:rsidRPr="00DD597C">
              <w:rPr>
                <w:rFonts w:ascii="Sylfaen" w:hAnsi="Sylfaen"/>
                <w:i/>
                <w:lang w:val="ru-RU"/>
              </w:rPr>
              <w:t xml:space="preserve">профессор ТГУУ ,тел.571356644, </w:t>
            </w:r>
            <w:r w:rsidR="0086313F">
              <w:rPr>
                <w:rStyle w:val="Hyperlink"/>
                <w:rFonts w:ascii="Sylfaen" w:hAnsi="Sylfaen"/>
                <w:i/>
              </w:rPr>
              <w:fldChar w:fldCharType="begin"/>
            </w:r>
            <w:r w:rsidR="0086313F" w:rsidRPr="00537DB2">
              <w:rPr>
                <w:rStyle w:val="Hyperlink"/>
                <w:rFonts w:ascii="Sylfaen" w:hAnsi="Sylfaen"/>
                <w:i/>
                <w:lang w:val="ru-RU"/>
              </w:rPr>
              <w:instrText xml:space="preserve"> </w:instrText>
            </w:r>
            <w:r w:rsidR="0086313F">
              <w:rPr>
                <w:rStyle w:val="Hyperlink"/>
                <w:rFonts w:ascii="Sylfaen" w:hAnsi="Sylfaen"/>
                <w:i/>
              </w:rPr>
              <w:instrText>HYPERLINK</w:instrText>
            </w:r>
            <w:r w:rsidR="0086313F" w:rsidRPr="00537DB2">
              <w:rPr>
                <w:rStyle w:val="Hyperlink"/>
                <w:rFonts w:ascii="Sylfaen" w:hAnsi="Sylfaen"/>
                <w:i/>
                <w:lang w:val="ru-RU"/>
              </w:rPr>
              <w:instrText xml:space="preserve"> "</w:instrText>
            </w:r>
            <w:r w:rsidR="0086313F">
              <w:rPr>
                <w:rStyle w:val="Hyperlink"/>
                <w:rFonts w:ascii="Sylfaen" w:hAnsi="Sylfaen"/>
                <w:i/>
              </w:rPr>
              <w:instrText>mailto</w:instrText>
            </w:r>
            <w:r w:rsidR="0086313F" w:rsidRPr="00537DB2">
              <w:rPr>
                <w:rStyle w:val="Hyperlink"/>
                <w:rFonts w:ascii="Sylfaen" w:hAnsi="Sylfaen"/>
                <w:i/>
                <w:lang w:val="ru-RU"/>
              </w:rPr>
              <w:instrText>:</w:instrText>
            </w:r>
            <w:r w:rsidR="0086313F">
              <w:rPr>
                <w:rStyle w:val="Hyperlink"/>
                <w:rFonts w:ascii="Sylfaen" w:hAnsi="Sylfaen"/>
                <w:i/>
              </w:rPr>
              <w:instrText>gia</w:instrText>
            </w:r>
            <w:r w:rsidR="0086313F" w:rsidRPr="00537DB2">
              <w:rPr>
                <w:rStyle w:val="Hyperlink"/>
                <w:rFonts w:ascii="Sylfaen" w:hAnsi="Sylfaen"/>
                <w:i/>
                <w:lang w:val="ru-RU"/>
              </w:rPr>
              <w:instrText>1975@</w:instrText>
            </w:r>
            <w:r w:rsidR="0086313F">
              <w:rPr>
                <w:rStyle w:val="Hyperlink"/>
                <w:rFonts w:ascii="Sylfaen" w:hAnsi="Sylfaen"/>
                <w:i/>
              </w:rPr>
              <w:instrText>mail</w:instrText>
            </w:r>
            <w:r w:rsidR="0086313F" w:rsidRPr="00537DB2">
              <w:rPr>
                <w:rStyle w:val="Hyperlink"/>
                <w:rFonts w:ascii="Sylfaen" w:hAnsi="Sylfaen"/>
                <w:i/>
                <w:lang w:val="ru-RU"/>
              </w:rPr>
              <w:instrText>.</w:instrText>
            </w:r>
            <w:r w:rsidR="0086313F">
              <w:rPr>
                <w:rStyle w:val="Hyperlink"/>
                <w:rFonts w:ascii="Sylfaen" w:hAnsi="Sylfaen"/>
                <w:i/>
              </w:rPr>
              <w:instrText>ru</w:instrText>
            </w:r>
            <w:r w:rsidR="0086313F" w:rsidRPr="00537DB2">
              <w:rPr>
                <w:rStyle w:val="Hyperlink"/>
                <w:rFonts w:ascii="Sylfaen" w:hAnsi="Sylfaen"/>
                <w:i/>
                <w:lang w:val="ru-RU"/>
              </w:rPr>
              <w:instrText xml:space="preserve">" </w:instrText>
            </w:r>
            <w:r w:rsidR="0086313F">
              <w:rPr>
                <w:rStyle w:val="Hyperlink"/>
                <w:rFonts w:ascii="Sylfaen" w:hAnsi="Sylfaen"/>
                <w:i/>
              </w:rPr>
              <w:fldChar w:fldCharType="separate"/>
            </w:r>
            <w:r w:rsidR="00462167" w:rsidRPr="00DD597C">
              <w:rPr>
                <w:rStyle w:val="Hyperlink"/>
                <w:rFonts w:ascii="Sylfaen" w:hAnsi="Sylfaen"/>
                <w:i/>
              </w:rPr>
              <w:t>gia</w:t>
            </w:r>
            <w:r w:rsidR="00462167" w:rsidRPr="00DD597C">
              <w:rPr>
                <w:rStyle w:val="Hyperlink"/>
                <w:rFonts w:ascii="Sylfaen" w:hAnsi="Sylfaen"/>
                <w:i/>
                <w:lang w:val="ru-RU"/>
              </w:rPr>
              <w:t>1975@</w:t>
            </w:r>
            <w:r w:rsidR="00462167" w:rsidRPr="00DD597C">
              <w:rPr>
                <w:rStyle w:val="Hyperlink"/>
                <w:rFonts w:ascii="Sylfaen" w:hAnsi="Sylfaen"/>
                <w:i/>
              </w:rPr>
              <w:t>mail</w:t>
            </w:r>
            <w:r w:rsidR="00462167" w:rsidRPr="00DD597C">
              <w:rPr>
                <w:rStyle w:val="Hyperlink"/>
                <w:rFonts w:ascii="Sylfaen" w:hAnsi="Sylfaen"/>
                <w:i/>
                <w:lang w:val="ru-RU"/>
              </w:rPr>
              <w:t>.</w:t>
            </w:r>
            <w:proofErr w:type="spellStart"/>
            <w:r w:rsidR="00462167" w:rsidRPr="00DD597C">
              <w:rPr>
                <w:rStyle w:val="Hyperlink"/>
                <w:rFonts w:ascii="Sylfaen" w:hAnsi="Sylfaen"/>
                <w:i/>
              </w:rPr>
              <w:t>ru</w:t>
            </w:r>
            <w:proofErr w:type="spellEnd"/>
            <w:r w:rsidR="0086313F">
              <w:rPr>
                <w:rStyle w:val="Hyperlink"/>
                <w:rFonts w:ascii="Sylfaen" w:hAnsi="Sylfaen"/>
                <w:i/>
              </w:rPr>
              <w:fldChar w:fldCharType="end"/>
            </w:r>
            <w:r w:rsidR="00462167" w:rsidRPr="00DD597C">
              <w:rPr>
                <w:rFonts w:ascii="Sylfaen" w:hAnsi="Sylfaen"/>
                <w:i/>
                <w:lang w:val="ru-RU"/>
              </w:rPr>
              <w:t xml:space="preserve"> </w:t>
            </w:r>
          </w:p>
          <w:p w:rsidR="009D2147" w:rsidRPr="00DD597C" w:rsidRDefault="009D2147" w:rsidP="009D2147">
            <w:pPr>
              <w:rPr>
                <w:rFonts w:ascii="Sylfaen" w:hAnsi="Sylfaen"/>
                <w:b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 xml:space="preserve"> Консультативный день-вторник,аудитория 30. С 9.00-12.00</w:t>
            </w:r>
          </w:p>
          <w:p w:rsidR="00C901DF" w:rsidRPr="00DD597C" w:rsidRDefault="009D2147" w:rsidP="009D2147">
            <w:pPr>
              <w:spacing w:after="0"/>
              <w:jc w:val="both"/>
              <w:rPr>
                <w:rFonts w:ascii="Sylfaen" w:eastAsia="Times New Roman" w:hAnsi="Sylfaen" w:cstheme="minorHAnsi"/>
                <w:i/>
                <w:lang w:val="ka-GE"/>
              </w:rPr>
            </w:pPr>
            <w:r w:rsidRPr="00DD597C">
              <w:rPr>
                <w:rFonts w:ascii="Sylfaen" w:hAnsi="Sylfaen"/>
                <w:i/>
                <w:lang w:val="ru-RU"/>
              </w:rPr>
              <w:t>База-ООО «Травматолог» , адрес: г.Тбилиси, ул. Любляна 21.</w:t>
            </w:r>
          </w:p>
        </w:tc>
      </w:tr>
      <w:tr w:rsidR="00C901DF" w:rsidRPr="00F35AD9" w:rsidTr="00FD2DED">
        <w:tc>
          <w:tcPr>
            <w:tcW w:w="2860" w:type="dxa"/>
          </w:tcPr>
          <w:p w:rsidR="00C901DF" w:rsidRPr="00DD597C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DD597C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DD597C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C901DF" w:rsidRPr="00DD597C" w:rsidRDefault="000A4717" w:rsidP="00043087">
            <w:pPr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Курс рассматривает вопросы анатомического строения височно-нижнечелюстного сустава, его функций, развитие деструктивных и дистрофических изменений, травматологию челюстно-лицевой области, механизмы возникновения и смещения сломанных фрагментов, клинику, диагностику, специфику лечения, а также, изучение заболеваний лицевого и тройничного нервов</w:t>
            </w:r>
          </w:p>
        </w:tc>
      </w:tr>
      <w:tr w:rsidR="00C901DF" w:rsidRPr="00DD597C" w:rsidTr="00FD2DED">
        <w:tc>
          <w:tcPr>
            <w:tcW w:w="2860" w:type="dxa"/>
          </w:tcPr>
          <w:p w:rsidR="00C901DF" w:rsidRPr="00DD597C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DD597C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DD597C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DD597C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DD597C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0A4717" w:rsidRPr="00DD597C" w:rsidRDefault="000A4717" w:rsidP="000A4717">
            <w:pPr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 w:cs="Sylfaen"/>
                <w:i/>
                <w:lang w:val="ru-RU"/>
              </w:rPr>
              <w:t>Хирургия полости рта</w:t>
            </w:r>
          </w:p>
          <w:p w:rsidR="00C901DF" w:rsidRPr="00DD597C" w:rsidRDefault="000A4717" w:rsidP="000A4717">
            <w:pPr>
              <w:jc w:val="both"/>
              <w:rPr>
                <w:rFonts w:ascii="Sylfaen" w:hAnsi="Sylfaen" w:cs="Sylfaen"/>
                <w:i/>
              </w:rPr>
            </w:pPr>
            <w:r w:rsidRPr="00DD597C">
              <w:rPr>
                <w:rFonts w:ascii="Sylfaen" w:hAnsi="Sylfaen" w:cs="Sylfaen"/>
                <w:i/>
              </w:rPr>
              <w:t xml:space="preserve">  </w:t>
            </w:r>
          </w:p>
        </w:tc>
      </w:tr>
      <w:tr w:rsidR="00C901DF" w:rsidRPr="00F35AD9" w:rsidTr="00FD2DED">
        <w:tc>
          <w:tcPr>
            <w:tcW w:w="2860" w:type="dxa"/>
          </w:tcPr>
          <w:p w:rsidR="00C901DF" w:rsidRPr="00DD597C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DD597C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DD597C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Система оценки</w:t>
            </w:r>
            <w:r w:rsidR="00C901DF" w:rsidRPr="00DD597C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DD597C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DD597C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DD597C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hAnsi="Sylfaen" w:cstheme="minorHAnsi"/>
                <w:i/>
                <w:lang w:val="ru-RU"/>
              </w:rPr>
              <w:lastRenderedPageBreak/>
              <w:t>Из общего балла оценки</w:t>
            </w:r>
            <w:r w:rsidR="00C901DF" w:rsidRPr="00DD597C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DD597C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DD597C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DD597C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DD597C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DD597C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DD597C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DD597C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DD597C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DD597C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DD597C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DD597C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DD597C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DD597C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DD597C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DD597C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DD597C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DD597C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DD597C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DD597C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DD597C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DD597C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DD597C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DD597C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DD597C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365267" w:rsidRPr="00DD597C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DD597C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DD597C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DD597C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DD597C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DD597C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DD597C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DD597C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DD597C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DD597C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DD597C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DD597C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="004D7262" w:rsidRPr="00DD597C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DD597C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DD597C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DD597C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DD597C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DD597C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DD597C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4D7262" w:rsidRPr="00DD597C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DD597C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DD597C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256F05" w:rsidRPr="00DD597C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DD597C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256F05" w:rsidRPr="00DD597C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DD597C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256F05" w:rsidRPr="00DD597C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DD597C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DD597C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DD597C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DD597C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DD597C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256F05" w:rsidRPr="00DD597C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DD597C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DD597C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DD597C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256F05" w:rsidRPr="00DD597C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DD597C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DD597C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DD597C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56F05" w:rsidRPr="00DD597C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DD597C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56F05" w:rsidRPr="00DD597C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DD597C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DD597C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DD597C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DD597C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DD597C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DD597C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DD597C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56F05" w:rsidRPr="00DD597C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DD597C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DD597C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DD597C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DD597C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DD597C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DD597C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DD597C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56F05" w:rsidRPr="00DD597C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DD597C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56F05" w:rsidRPr="00DD597C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DD597C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DD597C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DD597C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DD597C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DD597C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DD597C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DD597C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DD597C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56F05" w:rsidRPr="00DD597C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DD597C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56F05" w:rsidRPr="00DD597C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DD597C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DD597C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DD597C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DD597C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DD597C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DD597C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DD597C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DD597C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DD597C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DD597C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DD597C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DD597C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D597C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DD597C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DD597C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DD597C" w:rsidTr="00FD2DED">
        <w:tc>
          <w:tcPr>
            <w:tcW w:w="2860" w:type="dxa"/>
          </w:tcPr>
          <w:p w:rsidR="004D7262" w:rsidRPr="00DD597C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DD597C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F35AD9" w:rsidTr="00FD2DED">
        <w:tc>
          <w:tcPr>
            <w:tcW w:w="2860" w:type="dxa"/>
          </w:tcPr>
          <w:p w:rsidR="004D7262" w:rsidRPr="00DD597C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DD597C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DD597C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DD597C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D21A31" w:rsidRPr="00DD597C" w:rsidRDefault="00D21A31" w:rsidP="00D21A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bCs/>
                <w:i/>
                <w:iCs/>
                <w:lang w:val="ru-RU"/>
              </w:rPr>
            </w:pPr>
            <w:r w:rsidRPr="00DD597C">
              <w:rPr>
                <w:rFonts w:ascii="Sylfaen" w:hAnsi="Sylfaen"/>
                <w:b/>
                <w:bCs/>
                <w:i/>
                <w:iCs/>
                <w:lang w:val="ru-RU"/>
              </w:rPr>
              <w:t>Активность - 30 баллов</w:t>
            </w:r>
          </w:p>
          <w:p w:rsidR="00D21A31" w:rsidRPr="00DD597C" w:rsidRDefault="00D21A31" w:rsidP="00D21A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DD597C">
              <w:rPr>
                <w:rFonts w:ascii="Sylfaen" w:hAnsi="Sylfaen"/>
                <w:i/>
                <w:iCs/>
                <w:lang w:val="ru-RU"/>
              </w:rPr>
              <w:t xml:space="preserve"> оцениваетсяв  устно - 5 раз во время курации, максимальная оценка- 3 балла (всего 15 баллов)</w:t>
            </w:r>
          </w:p>
          <w:p w:rsidR="00666A64" w:rsidRPr="00DD597C" w:rsidRDefault="00666A64" w:rsidP="00D21A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iCs/>
                <w:lang w:val="ru-RU"/>
              </w:rPr>
            </w:pPr>
          </w:p>
          <w:p w:rsidR="00666A64" w:rsidRPr="00DD597C" w:rsidRDefault="00D21A31" w:rsidP="00D21A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DD597C">
              <w:rPr>
                <w:rFonts w:ascii="Sylfaen" w:hAnsi="Sylfaen"/>
                <w:i/>
                <w:iCs/>
                <w:lang w:val="ru-RU"/>
              </w:rPr>
              <w:t>Критерии оценки:</w:t>
            </w:r>
          </w:p>
          <w:p w:rsidR="00D21A31" w:rsidRPr="00DD597C" w:rsidRDefault="00D21A31" w:rsidP="00D21A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DD597C">
              <w:rPr>
                <w:rFonts w:ascii="Sylfaen" w:hAnsi="Sylfaen"/>
                <w:i/>
                <w:iCs/>
                <w:lang w:val="ru-RU"/>
              </w:rPr>
              <w:lastRenderedPageBreak/>
              <w:t>3 балла: студент отлично подготовил материал, отлично отвечает на вопросы, логически обсуждает, активно использует информацию из предыдущего материала, является интерактивным.</w:t>
            </w:r>
          </w:p>
          <w:p w:rsidR="00D21A31" w:rsidRPr="00DD597C" w:rsidRDefault="00D21A31" w:rsidP="00D21A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DD597C">
              <w:rPr>
                <w:rFonts w:ascii="Sylfaen" w:hAnsi="Sylfaen"/>
                <w:i/>
                <w:iCs/>
                <w:lang w:val="ru-RU"/>
              </w:rPr>
              <w:t>2 балла: студент хорошо подготовил материал, отлично отвечает на вопросы, сложности сделать анализ  интеграции с материалом.</w:t>
            </w:r>
          </w:p>
          <w:p w:rsidR="00D21A31" w:rsidRPr="00DD597C" w:rsidRDefault="00D21A31" w:rsidP="00D21A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DD597C">
              <w:rPr>
                <w:rFonts w:ascii="Sylfaen" w:hAnsi="Sylfaen"/>
                <w:i/>
                <w:iCs/>
                <w:lang w:val="ru-RU"/>
              </w:rPr>
              <w:t>1 балл: студент подготовил материал, но он отвечает на неполные вопросы.</w:t>
            </w:r>
          </w:p>
          <w:p w:rsidR="00E26CC9" w:rsidRPr="00DD597C" w:rsidRDefault="00D21A31" w:rsidP="00D21A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DD597C">
              <w:rPr>
                <w:rFonts w:ascii="Sylfaen" w:hAnsi="Sylfaen"/>
                <w:i/>
                <w:iCs/>
                <w:lang w:val="ru-RU"/>
              </w:rPr>
              <w:t> 0 баллов: студент не готов. Не может ответить на вопросы.</w:t>
            </w:r>
          </w:p>
          <w:p w:rsidR="00E26CC9" w:rsidRPr="00DD597C" w:rsidRDefault="00E26CC9" w:rsidP="00E26CC9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i/>
                <w:lang w:val="ka-GE"/>
              </w:rPr>
            </w:pPr>
          </w:p>
          <w:p w:rsidR="00D21A31" w:rsidRPr="00DD597C" w:rsidRDefault="00D21A31" w:rsidP="00D21A31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bCs/>
                <w:i/>
                <w:iCs/>
                <w:lang w:val="ka-GE"/>
              </w:rPr>
            </w:pPr>
            <w:r w:rsidRPr="00DD597C">
              <w:rPr>
                <w:rFonts w:ascii="Sylfaen" w:eastAsia="Times New Roman" w:hAnsi="Sylfaen" w:cs="Sylfaen"/>
                <w:b/>
                <w:bCs/>
                <w:i/>
                <w:iCs/>
                <w:lang w:val="ka-GE"/>
              </w:rPr>
              <w:t>Обзор клинического случая проводится дважды в семестре - Максимальная оценка - 4 балла (Итого 8 баллов)</w:t>
            </w:r>
          </w:p>
          <w:p w:rsidR="00D21A31" w:rsidRPr="00DD597C" w:rsidRDefault="00D21A31" w:rsidP="00D21A31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iCs/>
                <w:lang w:val="ka-GE"/>
              </w:rPr>
            </w:pPr>
            <w:r w:rsidRPr="00DD597C">
              <w:rPr>
                <w:rFonts w:ascii="Sylfaen" w:eastAsia="Times New Roman" w:hAnsi="Sylfaen" w:cs="Sylfaen"/>
                <w:i/>
                <w:iCs/>
                <w:lang w:val="ka-GE"/>
              </w:rPr>
              <w:t>Критерии оценки</w:t>
            </w:r>
          </w:p>
          <w:p w:rsidR="00D21A31" w:rsidRPr="00DD597C" w:rsidRDefault="00D21A31" w:rsidP="00D21A31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iCs/>
                <w:lang w:val="ka-GE"/>
              </w:rPr>
            </w:pPr>
            <w:r w:rsidRPr="00DD597C">
              <w:rPr>
                <w:rFonts w:ascii="Sylfaen" w:eastAsia="Times New Roman" w:hAnsi="Sylfaen" w:cs="Sylfaen"/>
                <w:i/>
                <w:iCs/>
                <w:lang w:val="ka-GE"/>
              </w:rPr>
              <w:t>4 балла - студент анализирует принципы лечения, ожидаемые результаты и противопоказания</w:t>
            </w:r>
          </w:p>
          <w:p w:rsidR="00D21A31" w:rsidRPr="00DD597C" w:rsidRDefault="00D21A31" w:rsidP="00D21A31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iCs/>
                <w:lang w:val="ka-GE"/>
              </w:rPr>
            </w:pPr>
            <w:r w:rsidRPr="00DD597C">
              <w:rPr>
                <w:rFonts w:ascii="Sylfaen" w:eastAsia="Times New Roman" w:hAnsi="Sylfaen" w:cs="Sylfaen"/>
                <w:i/>
                <w:iCs/>
                <w:lang w:val="ka-GE"/>
              </w:rPr>
              <w:t>2-3 балла - студент знает принципы лечения, ожидаемые результаты и противопоказания</w:t>
            </w:r>
          </w:p>
          <w:p w:rsidR="00D21A31" w:rsidRPr="00DD597C" w:rsidRDefault="00D21A31" w:rsidP="00D21A31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iCs/>
                <w:lang w:val="ka-GE"/>
              </w:rPr>
            </w:pPr>
            <w:r w:rsidRPr="00DD597C">
              <w:rPr>
                <w:rFonts w:ascii="Sylfaen" w:eastAsia="Times New Roman" w:hAnsi="Sylfaen" w:cs="Sylfaen"/>
                <w:i/>
                <w:iCs/>
                <w:lang w:val="ka-GE"/>
              </w:rPr>
              <w:t>1 -2 балла - студенты делают фундаментальные ошибки в анализе принципов лечения, ожидаемых результатов и противопоказаний</w:t>
            </w:r>
          </w:p>
          <w:p w:rsidR="00D21A31" w:rsidRPr="00DD597C" w:rsidRDefault="00D21A31" w:rsidP="00D21A31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iCs/>
                <w:lang w:val="ka-GE"/>
              </w:rPr>
            </w:pPr>
            <w:r w:rsidRPr="00DD597C">
              <w:rPr>
                <w:rFonts w:ascii="Sylfaen" w:eastAsia="Times New Roman" w:hAnsi="Sylfaen" w:cs="Sylfaen"/>
                <w:i/>
                <w:iCs/>
                <w:lang w:val="ka-GE"/>
              </w:rPr>
              <w:t>0 баллов - студент не принимает участие</w:t>
            </w:r>
          </w:p>
          <w:p w:rsidR="00D21A31" w:rsidRPr="00DD597C" w:rsidRDefault="00D21A31" w:rsidP="00D21A31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iCs/>
                <w:lang w:val="ka-GE"/>
              </w:rPr>
            </w:pPr>
          </w:p>
          <w:p w:rsidR="00D21A31" w:rsidRPr="00DD597C" w:rsidRDefault="00D21A31" w:rsidP="00D21A31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iCs/>
                <w:lang w:val="ka-GE"/>
              </w:rPr>
            </w:pPr>
            <w:r w:rsidRPr="00DD597C">
              <w:rPr>
                <w:rFonts w:ascii="Sylfaen" w:eastAsia="Times New Roman" w:hAnsi="Sylfaen" w:cs="Sylfaen"/>
                <w:b/>
                <w:i/>
                <w:iCs/>
                <w:lang w:val="ru-RU"/>
              </w:rPr>
              <w:t>Квиз</w:t>
            </w:r>
            <w:r w:rsidRPr="00DD597C">
              <w:rPr>
                <w:rFonts w:ascii="Sylfaen" w:eastAsia="Times New Roman" w:hAnsi="Sylfaen" w:cs="Sylfaen"/>
                <w:b/>
                <w:i/>
                <w:iCs/>
                <w:lang w:val="ka-GE"/>
              </w:rPr>
              <w:t xml:space="preserve"> - 5 баллов</w:t>
            </w:r>
          </w:p>
          <w:p w:rsidR="00D21A31" w:rsidRPr="00DD597C" w:rsidRDefault="00D21A31" w:rsidP="00D21A31">
            <w:p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i/>
                <w:iCs/>
                <w:lang w:val="ka-GE"/>
              </w:rPr>
            </w:pPr>
            <w:r w:rsidRPr="00DD597C">
              <w:rPr>
                <w:rFonts w:ascii="Sylfaen" w:eastAsia="Times New Roman" w:hAnsi="Sylfaen" w:cs="Sylfaen"/>
                <w:bCs/>
                <w:i/>
                <w:iCs/>
                <w:lang w:val="ka-GE"/>
              </w:rPr>
              <w:t>Студенты пройдут обучение на практических занятиях, задание будет включать 10 вопросов, каждый правильный ответ будет оцениваться по 0,5 балла.</w:t>
            </w:r>
          </w:p>
          <w:p w:rsidR="00D21A31" w:rsidRPr="00DD597C" w:rsidRDefault="00D21A31" w:rsidP="00D21A31">
            <w:p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i/>
                <w:lang w:val="ka-GE"/>
              </w:rPr>
            </w:pPr>
          </w:p>
          <w:p w:rsidR="00D21A31" w:rsidRPr="00DD597C" w:rsidRDefault="00D21A31" w:rsidP="00D21A31">
            <w:pPr>
              <w:spacing w:before="60" w:line="240" w:lineRule="auto"/>
              <w:jc w:val="both"/>
              <w:rPr>
                <w:rFonts w:ascii="Sylfaen" w:eastAsia="Calibri" w:hAnsi="Sylfaen"/>
                <w:bCs/>
                <w:i/>
                <w:iCs/>
                <w:lang w:val="ka-GE"/>
              </w:rPr>
            </w:pPr>
            <w:r w:rsidRPr="00DD597C">
              <w:rPr>
                <w:rFonts w:ascii="Sylfaen" w:eastAsia="Calibri" w:hAnsi="Sylfaen"/>
                <w:b/>
                <w:i/>
                <w:iCs/>
                <w:lang w:val="ru-RU"/>
              </w:rPr>
              <w:t>Дискуссия</w:t>
            </w: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>:</w:t>
            </w:r>
            <w:r w:rsidRPr="00DD597C">
              <w:rPr>
                <w:rFonts w:ascii="Sylfaen" w:eastAsia="Calibri" w:hAnsi="Sylfaen"/>
                <w:bCs/>
                <w:i/>
                <w:iCs/>
                <w:lang w:val="ru-RU"/>
              </w:rPr>
              <w:t xml:space="preserve"> проводится</w:t>
            </w: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в семестре - 2 раза, каждая оценка - 2 балла, максимальная - 4 балла</w:t>
            </w:r>
          </w:p>
          <w:p w:rsidR="00D21A31" w:rsidRPr="00DD597C" w:rsidRDefault="00D21A31" w:rsidP="00D21A31">
            <w:pPr>
              <w:spacing w:before="60" w:line="240" w:lineRule="auto"/>
              <w:jc w:val="both"/>
              <w:rPr>
                <w:rFonts w:ascii="Sylfaen" w:eastAsia="Calibri" w:hAnsi="Sylfaen"/>
                <w:bCs/>
                <w:i/>
                <w:iCs/>
                <w:lang w:val="ka-GE"/>
              </w:rPr>
            </w:pP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>Критерии оценки:</w:t>
            </w:r>
          </w:p>
          <w:p w:rsidR="00D21A31" w:rsidRPr="00DD597C" w:rsidRDefault="00D21A31" w:rsidP="00D21A31">
            <w:pPr>
              <w:spacing w:before="60" w:line="240" w:lineRule="auto"/>
              <w:jc w:val="both"/>
              <w:rPr>
                <w:rFonts w:ascii="Sylfaen" w:eastAsia="Calibri" w:hAnsi="Sylfaen"/>
                <w:bCs/>
                <w:i/>
                <w:iCs/>
                <w:lang w:val="ka-GE"/>
              </w:rPr>
            </w:pP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2 балла: студент хорошо подготовлен, способен выработать собственное мнение по теме обсуждения, организовать и </w:t>
            </w:r>
            <w:r w:rsidRPr="00DD597C">
              <w:rPr>
                <w:rFonts w:ascii="Sylfaen" w:eastAsia="Calibri" w:hAnsi="Sylfaen"/>
                <w:bCs/>
                <w:i/>
                <w:iCs/>
                <w:lang w:val="ru-RU"/>
              </w:rPr>
              <w:t>проводить</w:t>
            </w: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дебаты, </w:t>
            </w:r>
            <w:r w:rsidRPr="00DD597C">
              <w:rPr>
                <w:rFonts w:ascii="Sylfaen" w:eastAsia="Calibri" w:hAnsi="Sylfaen"/>
                <w:bCs/>
                <w:i/>
                <w:iCs/>
                <w:lang w:val="ru-RU"/>
              </w:rPr>
              <w:t>о</w:t>
            </w: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>предел</w:t>
            </w:r>
            <w:r w:rsidRPr="00DD597C">
              <w:rPr>
                <w:rFonts w:ascii="Sylfaen" w:eastAsia="Calibri" w:hAnsi="Sylfaen"/>
                <w:bCs/>
                <w:i/>
                <w:iCs/>
                <w:lang w:val="ru-RU"/>
              </w:rPr>
              <w:t>ить</w:t>
            </w: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противоречи</w:t>
            </w:r>
            <w:r w:rsidRPr="00DD597C">
              <w:rPr>
                <w:rFonts w:ascii="Sylfaen" w:eastAsia="Calibri" w:hAnsi="Sylfaen"/>
                <w:bCs/>
                <w:i/>
                <w:iCs/>
                <w:lang w:val="ru-RU"/>
              </w:rPr>
              <w:t>я</w:t>
            </w: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и логически</w:t>
            </w:r>
            <w:r w:rsidRPr="00DD597C">
              <w:rPr>
                <w:rFonts w:ascii="Sylfaen" w:eastAsia="Calibri" w:hAnsi="Sylfaen"/>
                <w:bCs/>
                <w:i/>
                <w:iCs/>
                <w:lang w:val="ru-RU"/>
              </w:rPr>
              <w:t>е</w:t>
            </w: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ошиб</w:t>
            </w:r>
            <w:r w:rsidRPr="00DD597C">
              <w:rPr>
                <w:rFonts w:ascii="Sylfaen" w:eastAsia="Calibri" w:hAnsi="Sylfaen"/>
                <w:bCs/>
                <w:i/>
                <w:iCs/>
                <w:lang w:val="ru-RU"/>
              </w:rPr>
              <w:t>ки</w:t>
            </w: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в обсуждениях участников, оцен</w:t>
            </w:r>
            <w:r w:rsidRPr="00DD597C">
              <w:rPr>
                <w:rFonts w:ascii="Sylfaen" w:eastAsia="Calibri" w:hAnsi="Sylfaen"/>
                <w:bCs/>
                <w:i/>
                <w:iCs/>
                <w:lang w:val="ru-RU"/>
              </w:rPr>
              <w:t>ить</w:t>
            </w: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продуктивности обсуждения.</w:t>
            </w:r>
          </w:p>
          <w:p w:rsidR="00D21A31" w:rsidRPr="00DD597C" w:rsidRDefault="00D21A31" w:rsidP="00D21A31">
            <w:pPr>
              <w:spacing w:before="60" w:line="240" w:lineRule="auto"/>
              <w:jc w:val="both"/>
              <w:rPr>
                <w:rFonts w:ascii="Sylfaen" w:eastAsia="Calibri" w:hAnsi="Sylfaen"/>
                <w:bCs/>
                <w:i/>
                <w:iCs/>
                <w:lang w:val="ka-GE"/>
              </w:rPr>
            </w:pP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>1 балл: студент подготовлен слаб</w:t>
            </w:r>
            <w:r w:rsidRPr="00DD597C">
              <w:rPr>
                <w:rFonts w:ascii="Sylfaen" w:eastAsia="Calibri" w:hAnsi="Sylfaen"/>
                <w:bCs/>
                <w:i/>
                <w:iCs/>
                <w:lang w:val="ru-RU"/>
              </w:rPr>
              <w:t>о</w:t>
            </w: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, </w:t>
            </w:r>
            <w:r w:rsidRPr="00DD597C">
              <w:rPr>
                <w:rFonts w:ascii="Sylfaen" w:eastAsia="Calibri" w:hAnsi="Sylfaen"/>
                <w:bCs/>
                <w:i/>
                <w:iCs/>
                <w:lang w:val="ru-RU"/>
              </w:rPr>
              <w:t xml:space="preserve">ему </w:t>
            </w: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трудно составить собственное мнение </w:t>
            </w:r>
            <w:r w:rsidRPr="00DD597C">
              <w:rPr>
                <w:rFonts w:ascii="Sylfaen" w:eastAsia="Calibri" w:hAnsi="Sylfaen"/>
                <w:bCs/>
                <w:i/>
                <w:iCs/>
                <w:lang w:val="ru-RU"/>
              </w:rPr>
              <w:t>п</w:t>
            </w: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о теме дискуссии, </w:t>
            </w:r>
            <w:r w:rsidRPr="00DD597C">
              <w:rPr>
                <w:rFonts w:ascii="Sylfaen" w:eastAsia="Calibri" w:hAnsi="Sylfaen"/>
                <w:bCs/>
                <w:i/>
                <w:iCs/>
                <w:lang w:val="ru-RU"/>
              </w:rPr>
              <w:t>о</w:t>
            </w: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>предел</w:t>
            </w:r>
            <w:r w:rsidRPr="00DD597C">
              <w:rPr>
                <w:rFonts w:ascii="Sylfaen" w:eastAsia="Calibri" w:hAnsi="Sylfaen"/>
                <w:bCs/>
                <w:i/>
                <w:iCs/>
                <w:lang w:val="ru-RU"/>
              </w:rPr>
              <w:t>ить</w:t>
            </w: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противоречи</w:t>
            </w:r>
            <w:r w:rsidRPr="00DD597C">
              <w:rPr>
                <w:rFonts w:ascii="Sylfaen" w:eastAsia="Calibri" w:hAnsi="Sylfaen"/>
                <w:bCs/>
                <w:i/>
                <w:iCs/>
                <w:lang w:val="ru-RU"/>
              </w:rPr>
              <w:t>я</w:t>
            </w: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и логически</w:t>
            </w:r>
            <w:r w:rsidRPr="00DD597C">
              <w:rPr>
                <w:rFonts w:ascii="Sylfaen" w:eastAsia="Calibri" w:hAnsi="Sylfaen"/>
                <w:bCs/>
                <w:i/>
                <w:iCs/>
                <w:lang w:val="ru-RU"/>
              </w:rPr>
              <w:t>е</w:t>
            </w: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ошиб</w:t>
            </w:r>
            <w:r w:rsidRPr="00DD597C">
              <w:rPr>
                <w:rFonts w:ascii="Sylfaen" w:eastAsia="Calibri" w:hAnsi="Sylfaen"/>
                <w:bCs/>
                <w:i/>
                <w:iCs/>
                <w:lang w:val="ru-RU"/>
              </w:rPr>
              <w:t>ки</w:t>
            </w: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в обсуждениях участников, оцен</w:t>
            </w:r>
            <w:r w:rsidRPr="00DD597C">
              <w:rPr>
                <w:rFonts w:ascii="Sylfaen" w:eastAsia="Calibri" w:hAnsi="Sylfaen"/>
                <w:bCs/>
                <w:i/>
                <w:iCs/>
                <w:lang w:val="ru-RU"/>
              </w:rPr>
              <w:t>ить</w:t>
            </w: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продуктивности обсуждения.</w:t>
            </w:r>
          </w:p>
          <w:p w:rsidR="00E26CC9" w:rsidRPr="00DD597C" w:rsidRDefault="00D21A31" w:rsidP="00D21A31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lang w:val="ka-GE"/>
              </w:rPr>
            </w:pP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>0 баллов: студент не подготовлен и не</w:t>
            </w:r>
            <w:r w:rsidRPr="00DD597C">
              <w:rPr>
                <w:rFonts w:ascii="Sylfaen" w:eastAsia="Calibri" w:hAnsi="Sylfaen"/>
                <w:bCs/>
                <w:i/>
                <w:iCs/>
                <w:lang w:val="ru-RU"/>
              </w:rPr>
              <w:t xml:space="preserve"> принимает</w:t>
            </w: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участ</w:t>
            </w:r>
            <w:r w:rsidRPr="00DD597C">
              <w:rPr>
                <w:rFonts w:ascii="Sylfaen" w:eastAsia="Calibri" w:hAnsi="Sylfaen"/>
                <w:bCs/>
                <w:i/>
                <w:iCs/>
                <w:lang w:val="ru-RU"/>
              </w:rPr>
              <w:t>ие</w:t>
            </w:r>
            <w:r w:rsidRPr="00DD597C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в обсуждении</w:t>
            </w:r>
          </w:p>
          <w:p w:rsidR="00E26CC9" w:rsidRPr="00DD597C" w:rsidRDefault="00E26CC9" w:rsidP="00E26CC9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Sylfaen"/>
                <w:b/>
                <w:i/>
                <w:lang w:val="ka-GE"/>
              </w:rPr>
            </w:pPr>
          </w:p>
          <w:p w:rsidR="00D21A31" w:rsidRPr="00DD597C" w:rsidRDefault="00D21A31" w:rsidP="00D2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iCs/>
                <w:lang w:val="ka-GE"/>
              </w:rPr>
            </w:pPr>
            <w:r w:rsidRPr="00DD597C">
              <w:rPr>
                <w:rFonts w:ascii="Sylfaen" w:hAnsi="Sylfaen"/>
                <w:b/>
                <w:i/>
                <w:iCs/>
                <w:lang w:val="ka-GE"/>
              </w:rPr>
              <w:t xml:space="preserve">Промежуточный </w:t>
            </w:r>
            <w:r w:rsidRPr="00DD597C">
              <w:rPr>
                <w:rFonts w:ascii="Sylfaen" w:hAnsi="Sylfaen"/>
                <w:b/>
                <w:i/>
                <w:iCs/>
                <w:lang w:val="ru-RU"/>
              </w:rPr>
              <w:t>экзамен-</w:t>
            </w:r>
            <w:r w:rsidRPr="00DD597C">
              <w:rPr>
                <w:rFonts w:ascii="Sylfaen" w:hAnsi="Sylfaen"/>
                <w:b/>
                <w:i/>
                <w:iCs/>
                <w:lang w:val="ka-GE"/>
              </w:rPr>
              <w:t xml:space="preserve"> максимум 30 баллов</w:t>
            </w:r>
          </w:p>
          <w:p w:rsidR="00D21A31" w:rsidRPr="00DD597C" w:rsidRDefault="00D21A31" w:rsidP="00D2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</w:p>
          <w:p w:rsidR="00D21A31" w:rsidRPr="00DD597C" w:rsidRDefault="00D21A31" w:rsidP="00D2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DD597C">
              <w:rPr>
                <w:rFonts w:ascii="Sylfaen" w:hAnsi="Sylfaen"/>
                <w:b/>
                <w:i/>
                <w:iCs/>
                <w:lang w:val="ru-RU"/>
              </w:rPr>
              <w:t>А)</w:t>
            </w:r>
            <w:r w:rsidRPr="00DD597C">
              <w:rPr>
                <w:rFonts w:ascii="Sylfaen" w:hAnsi="Sylfaen"/>
                <w:b/>
                <w:i/>
                <w:iCs/>
                <w:lang w:val="ka-GE"/>
              </w:rPr>
              <w:t>Письменн</w:t>
            </w:r>
            <w:r w:rsidRPr="00DD597C">
              <w:rPr>
                <w:rFonts w:ascii="Sylfaen" w:hAnsi="Sylfaen"/>
                <w:b/>
                <w:i/>
                <w:iCs/>
                <w:lang w:val="ru-RU"/>
              </w:rPr>
              <w:t>ый</w:t>
            </w:r>
            <w:r w:rsidRPr="00DD597C">
              <w:rPr>
                <w:rFonts w:ascii="Sylfaen" w:hAnsi="Sylfaen"/>
                <w:b/>
                <w:i/>
                <w:iCs/>
                <w:lang w:val="ka-GE"/>
              </w:rPr>
              <w:t xml:space="preserve"> (тест)</w:t>
            </w:r>
            <w:r w:rsidRPr="00DD597C">
              <w:rPr>
                <w:rFonts w:ascii="Sylfaen" w:hAnsi="Sylfaen"/>
                <w:bCs/>
                <w:i/>
                <w:iCs/>
                <w:lang w:val="ka-GE"/>
              </w:rPr>
              <w:t xml:space="preserve"> - 10 баллов. Первый тест состоит из 10 </w:t>
            </w:r>
            <w:r w:rsidRPr="00DD597C">
              <w:rPr>
                <w:rFonts w:ascii="Sylfaen" w:hAnsi="Sylfaen"/>
                <w:bCs/>
                <w:i/>
                <w:iCs/>
                <w:lang w:val="ru-RU"/>
              </w:rPr>
              <w:t>вопросов</w:t>
            </w:r>
            <w:r w:rsidRPr="00DD597C">
              <w:rPr>
                <w:rFonts w:ascii="Sylfaen" w:hAnsi="Sylfaen"/>
                <w:bCs/>
                <w:i/>
                <w:iCs/>
                <w:lang w:val="ka-GE"/>
              </w:rPr>
              <w:t>, изображающих предыдущий материал, и каждый правильный ответ измеряется в тесте 1 баллом, неправильный ответ - 0 баллами.</w:t>
            </w:r>
          </w:p>
          <w:p w:rsidR="00E26CC9" w:rsidRPr="00DD597C" w:rsidRDefault="00E26CC9" w:rsidP="00E2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:rsidR="00E26CC9" w:rsidRPr="00DD597C" w:rsidRDefault="00937BDF" w:rsidP="00E2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color w:val="FF0000"/>
                <w:lang w:val="ka-GE"/>
              </w:rPr>
            </w:pPr>
            <w:r w:rsidRPr="00DD597C">
              <w:rPr>
                <w:rFonts w:ascii="Sylfaen" w:hAnsi="Sylfaen"/>
                <w:i/>
                <w:iCs/>
                <w:lang w:val="ka-GE"/>
              </w:rPr>
              <w:t>Б) демонстр</w:t>
            </w:r>
            <w:r w:rsidRPr="00DD597C">
              <w:rPr>
                <w:rFonts w:ascii="Sylfaen" w:hAnsi="Sylfaen"/>
                <w:i/>
                <w:iCs/>
                <w:lang w:val="ru-RU"/>
              </w:rPr>
              <w:t xml:space="preserve">ация </w:t>
            </w:r>
            <w:r w:rsidRPr="00DD597C">
              <w:rPr>
                <w:rFonts w:ascii="Sylfaen" w:hAnsi="Sylfaen"/>
                <w:i/>
                <w:iCs/>
                <w:lang w:val="ka-GE"/>
              </w:rPr>
              <w:t xml:space="preserve"> практически</w:t>
            </w:r>
            <w:r w:rsidRPr="00DD597C">
              <w:rPr>
                <w:rFonts w:ascii="Sylfaen" w:hAnsi="Sylfaen"/>
                <w:i/>
                <w:iCs/>
                <w:lang w:val="ru-RU"/>
              </w:rPr>
              <w:t>х</w:t>
            </w:r>
            <w:r w:rsidRPr="00DD597C">
              <w:rPr>
                <w:rFonts w:ascii="Sylfaen" w:hAnsi="Sylfaen"/>
                <w:i/>
                <w:iCs/>
                <w:lang w:val="ka-GE"/>
              </w:rPr>
              <w:t xml:space="preserve"> навык</w:t>
            </w:r>
            <w:r w:rsidRPr="00DD597C">
              <w:rPr>
                <w:rFonts w:ascii="Sylfaen" w:hAnsi="Sylfaen"/>
                <w:i/>
                <w:iCs/>
                <w:lang w:val="ru-RU"/>
              </w:rPr>
              <w:t>ов</w:t>
            </w:r>
            <w:r w:rsidRPr="00DD597C">
              <w:rPr>
                <w:rFonts w:ascii="Sylfaen" w:hAnsi="Sylfaen"/>
                <w:i/>
                <w:iCs/>
                <w:lang w:val="ka-GE"/>
              </w:rPr>
              <w:t xml:space="preserve"> </w:t>
            </w:r>
            <w:r w:rsidRPr="00DD597C">
              <w:rPr>
                <w:rFonts w:ascii="Sylfaen" w:hAnsi="Sylfaen"/>
                <w:i/>
                <w:iCs/>
                <w:lang w:val="ru-RU"/>
              </w:rPr>
              <w:t>на муляжах</w:t>
            </w:r>
            <w:r w:rsidRPr="00DD597C">
              <w:rPr>
                <w:rFonts w:ascii="Sylfaen" w:hAnsi="Sylfaen"/>
                <w:i/>
                <w:iCs/>
                <w:lang w:val="ka-GE"/>
              </w:rPr>
              <w:t>- 5 баллов</w:t>
            </w:r>
            <w:r w:rsidRPr="00DD597C">
              <w:rPr>
                <w:rFonts w:ascii="Sylfaen" w:hAnsi="Sylfaen"/>
                <w:i/>
                <w:color w:val="FF0000"/>
                <w:lang w:val="ka-GE"/>
              </w:rPr>
              <w:t xml:space="preserve"> </w:t>
            </w:r>
          </w:p>
          <w:p w:rsidR="00937BDF" w:rsidRPr="00DD597C" w:rsidRDefault="00937BDF" w:rsidP="00E2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color w:val="FF0000"/>
                <w:lang w:val="ka-GE"/>
              </w:rPr>
            </w:pPr>
          </w:p>
          <w:p w:rsidR="00E26CC9" w:rsidRPr="00DD597C" w:rsidRDefault="00FA4E83" w:rsidP="00FA4E8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</w:rPr>
            </w:pPr>
            <w:r w:rsidRPr="00DD597C">
              <w:rPr>
                <w:rFonts w:ascii="Sylfaen" w:hAnsi="Sylfaen"/>
                <w:i/>
                <w:iCs/>
              </w:rPr>
              <w:t>Хирургическое лечение заболевании височно-нижнечелюстного сустава</w:t>
            </w:r>
          </w:p>
          <w:p w:rsidR="00FA4E83" w:rsidRPr="00DD597C" w:rsidRDefault="00FA4E83" w:rsidP="00FA4E8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</w:rPr>
            </w:pPr>
            <w:r w:rsidRPr="00DD597C">
              <w:rPr>
                <w:rFonts w:ascii="Sylfaen" w:hAnsi="Sylfaen"/>
                <w:i/>
                <w:iCs/>
              </w:rPr>
              <w:lastRenderedPageBreak/>
              <w:t>Хирургическое лечение травматических повреждении нижнечелюстной области</w:t>
            </w:r>
          </w:p>
          <w:p w:rsidR="00FA4E83" w:rsidRPr="00DD597C" w:rsidRDefault="00FA4E83" w:rsidP="00FA4E8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</w:rPr>
            </w:pPr>
            <w:r w:rsidRPr="00DD597C">
              <w:rPr>
                <w:rFonts w:ascii="Sylfaen" w:hAnsi="Sylfaen"/>
                <w:i/>
                <w:iCs/>
              </w:rPr>
              <w:t>Хирургическое лечение троиничнего и лицевого нерва</w:t>
            </w:r>
          </w:p>
          <w:p w:rsidR="00FA4E83" w:rsidRPr="00DD597C" w:rsidRDefault="00FA4E83" w:rsidP="00FA4E8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:rsidR="00666A64" w:rsidRPr="00DD597C" w:rsidRDefault="00666A64" w:rsidP="00666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DD597C">
              <w:rPr>
                <w:rFonts w:ascii="Sylfaen" w:hAnsi="Sylfaen"/>
                <w:b/>
                <w:bCs/>
                <w:i/>
                <w:iCs/>
                <w:lang w:val="ka-GE"/>
              </w:rPr>
              <w:t>В) Устный - 15 баллов</w:t>
            </w:r>
            <w:r w:rsidRPr="00DD597C">
              <w:rPr>
                <w:rFonts w:ascii="Sylfaen" w:hAnsi="Sylfaen"/>
                <w:i/>
                <w:iCs/>
                <w:lang w:val="ka-GE"/>
              </w:rPr>
              <w:t>. В каждом билете, содержащем закрытые вопросы, будет 3 закрытых вопроса / темы, каждый закрытый вопрос / тема оценивается 0-5 баллами.</w:t>
            </w:r>
          </w:p>
          <w:p w:rsidR="00666A64" w:rsidRPr="00DD597C" w:rsidRDefault="00666A64" w:rsidP="00666A64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DD597C">
              <w:rPr>
                <w:rFonts w:ascii="Sylfaen" w:hAnsi="Sylfaen" w:cs="Sylfaen"/>
                <w:bCs/>
                <w:i/>
                <w:iCs/>
              </w:rPr>
              <w:t>5-балльные критерии устной оценки:</w:t>
            </w:r>
          </w:p>
          <w:p w:rsidR="00666A64" w:rsidRPr="00DD597C" w:rsidRDefault="00666A64" w:rsidP="00666A64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DD597C">
              <w:rPr>
                <w:rFonts w:ascii="Sylfaen" w:hAnsi="Sylfaen" w:cs="Sylfaen"/>
                <w:bCs/>
                <w:i/>
                <w:iCs/>
              </w:rPr>
              <w:t>5 баллов: Ответ завершен; Вопрос точный и исчерпывающий; Терминология правильная.Студент хорошо знаком с материалом, предоставленным программой, хорошо понимает как основную, так и вспомогательную литературу, хорошо разбирается в анализе и обобщениях.</w:t>
            </w:r>
          </w:p>
          <w:p w:rsidR="00666A64" w:rsidRPr="00DD597C" w:rsidRDefault="00666A64" w:rsidP="00666A64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DD597C">
              <w:rPr>
                <w:rFonts w:ascii="Sylfaen" w:hAnsi="Sylfaen" w:cs="Sylfaen"/>
                <w:bCs/>
                <w:i/>
                <w:iCs/>
              </w:rPr>
              <w:t>4 балла: ответ есть, но ограниченный; Терминология правильная.; Проблема исчерпана;  нет существенной ошибки; Студент хорошо знает материал, предоставленный программой; освоивший основную литературу, показывает способность анализа и обобщения.</w:t>
            </w:r>
          </w:p>
          <w:p w:rsidR="00666A64" w:rsidRPr="00DD597C" w:rsidRDefault="00666A64" w:rsidP="00666A64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DD597C">
              <w:rPr>
                <w:rFonts w:ascii="Sylfaen" w:hAnsi="Sylfaen" w:cs="Sylfaen"/>
                <w:bCs/>
                <w:i/>
                <w:iCs/>
              </w:rPr>
              <w:t>3 балла: Ответ неполный; Вопрос удовлетворительный; Терминология неполная; студент знает  программный материал, но есть резначительные ошибки, анализ вопроса слабый .</w:t>
            </w:r>
          </w:p>
          <w:p w:rsidR="00666A64" w:rsidRPr="00DD597C" w:rsidRDefault="00666A64" w:rsidP="00666A64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DD597C">
              <w:rPr>
                <w:rFonts w:ascii="Sylfaen" w:hAnsi="Sylfaen" w:cs="Sylfaen"/>
                <w:bCs/>
                <w:i/>
                <w:iCs/>
              </w:rPr>
              <w:t>2 балла: Ответ неполнй; Терминология неверная и неточная; Предмет вопроса изложен частично; Студенту не хватает достаточной литературы; Есть несколько существенных ошибок. Из за недостаточной теоретической подготовки студента  студенту трудно анализировать материал</w:t>
            </w:r>
            <w:r w:rsidRPr="00DD597C">
              <w:rPr>
                <w:rFonts w:ascii="Sylfaen" w:hAnsi="Sylfaen" w:cs="Sylfaen"/>
                <w:bCs/>
                <w:i/>
                <w:iCs/>
                <w:lang w:val="ka-GE"/>
              </w:rPr>
              <w:t xml:space="preserve">, </w:t>
            </w:r>
            <w:r w:rsidRPr="00DD597C">
              <w:rPr>
                <w:rFonts w:ascii="Sylfaen" w:hAnsi="Sylfaen" w:cs="Sylfaen"/>
                <w:bCs/>
                <w:i/>
                <w:iCs/>
              </w:rPr>
              <w:t>делать практические и обоснованные выводы.</w:t>
            </w:r>
          </w:p>
          <w:p w:rsidR="00666A64" w:rsidRPr="00DD597C" w:rsidRDefault="00666A64" w:rsidP="00666A64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DD597C">
              <w:rPr>
                <w:rFonts w:ascii="Sylfaen" w:hAnsi="Sylfaen" w:cs="Sylfaen"/>
                <w:bCs/>
                <w:i/>
                <w:iCs/>
              </w:rPr>
              <w:t xml:space="preserve"> 1 балла: Ответ на этот вопрос не является совершенным; Терминология не используется, или не подходит; Ответ по существу неверен. Излагаются только отдельные фрагменты материалов, имеющих отношение к проблеме. студент не в состоянии анализировать практический материал.</w:t>
            </w:r>
          </w:p>
          <w:p w:rsidR="00666A64" w:rsidRPr="00DD597C" w:rsidRDefault="00666A64" w:rsidP="00666A64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DD597C">
              <w:rPr>
                <w:rFonts w:ascii="Sylfaen" w:hAnsi="Sylfaen" w:cs="Sylfaen"/>
                <w:bCs/>
                <w:i/>
                <w:iCs/>
              </w:rPr>
              <w:t>0 баллов: Ответ не имеет отношения к данному вопросу или не дан вообще</w:t>
            </w:r>
          </w:p>
          <w:p w:rsidR="00666A64" w:rsidRPr="00DD597C" w:rsidRDefault="00666A64" w:rsidP="00666A64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</w:p>
          <w:p w:rsidR="00666A64" w:rsidRPr="00DD597C" w:rsidRDefault="00666A64" w:rsidP="00666A6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i/>
                <w:iCs/>
                <w:lang w:val="ka-GE"/>
              </w:rPr>
            </w:pPr>
            <w:r w:rsidRPr="00DD597C">
              <w:rPr>
                <w:rFonts w:ascii="Sylfaen" w:hAnsi="Sylfaen"/>
                <w:b/>
                <w:i/>
                <w:iCs/>
                <w:lang w:val="ka-GE"/>
              </w:rPr>
              <w:t xml:space="preserve">Финальный </w:t>
            </w:r>
            <w:r w:rsidRPr="00DD597C">
              <w:rPr>
                <w:rFonts w:ascii="Sylfaen" w:hAnsi="Sylfaen"/>
                <w:b/>
                <w:i/>
                <w:iCs/>
                <w:lang w:val="ru-RU"/>
              </w:rPr>
              <w:t>экзамен</w:t>
            </w:r>
            <w:r w:rsidRPr="00DD597C">
              <w:rPr>
                <w:rFonts w:ascii="Sylfaen" w:hAnsi="Sylfaen"/>
                <w:b/>
                <w:i/>
                <w:iCs/>
                <w:lang w:val="ka-GE"/>
              </w:rPr>
              <w:t xml:space="preserve">: </w:t>
            </w:r>
            <w:r w:rsidRPr="00DD597C">
              <w:rPr>
                <w:rFonts w:ascii="Sylfaen" w:hAnsi="Sylfaen"/>
                <w:b/>
                <w:i/>
                <w:iCs/>
                <w:lang w:val="ru-RU"/>
              </w:rPr>
              <w:t>-</w:t>
            </w:r>
            <w:r w:rsidRPr="00DD597C">
              <w:rPr>
                <w:rFonts w:ascii="Sylfaen" w:hAnsi="Sylfaen"/>
                <w:b/>
                <w:i/>
                <w:iCs/>
                <w:lang w:val="ka-GE"/>
              </w:rPr>
              <w:t xml:space="preserve">40 баллов  </w:t>
            </w:r>
          </w:p>
          <w:p w:rsidR="00666A64" w:rsidRPr="00DD597C" w:rsidRDefault="00666A64" w:rsidP="00666A6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DD597C">
              <w:rPr>
                <w:rFonts w:ascii="Sylfaen" w:hAnsi="Sylfaen"/>
                <w:b/>
                <w:i/>
                <w:iCs/>
                <w:lang w:val="ka-GE"/>
              </w:rPr>
              <w:t xml:space="preserve">     </w:t>
            </w:r>
            <w:r w:rsidRPr="00DD597C">
              <w:rPr>
                <w:rFonts w:ascii="Sylfaen" w:hAnsi="Sylfaen"/>
                <w:b/>
                <w:i/>
                <w:lang w:val="ka-GE"/>
              </w:rPr>
              <w:t xml:space="preserve">       </w:t>
            </w:r>
          </w:p>
          <w:p w:rsidR="00666A64" w:rsidRPr="00DD597C" w:rsidRDefault="00666A64" w:rsidP="00666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DD597C">
              <w:rPr>
                <w:rFonts w:ascii="Sylfaen" w:hAnsi="Sylfaen"/>
                <w:i/>
                <w:iCs/>
                <w:lang w:val="ka-GE"/>
              </w:rPr>
              <w:t>А) проводится в письменном виде (</w:t>
            </w:r>
            <w:r w:rsidRPr="00DD597C">
              <w:rPr>
                <w:rFonts w:ascii="Sylfaen" w:hAnsi="Sylfaen"/>
                <w:i/>
                <w:iCs/>
                <w:lang w:val="ru-RU"/>
              </w:rPr>
              <w:t>тестирование</w:t>
            </w:r>
            <w:r w:rsidRPr="00DD597C">
              <w:rPr>
                <w:rFonts w:ascii="Sylfaen" w:hAnsi="Sylfaen"/>
                <w:i/>
                <w:iCs/>
                <w:lang w:val="ka-GE"/>
              </w:rPr>
              <w:t>) - 20 баллов, один вопрос оценивается одним баллом.</w:t>
            </w:r>
          </w:p>
          <w:p w:rsidR="00666A64" w:rsidRPr="00DD597C" w:rsidRDefault="00666A64" w:rsidP="00666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</w:p>
          <w:p w:rsidR="009E608F" w:rsidRPr="00DD597C" w:rsidRDefault="009E608F" w:rsidP="009E6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color w:val="FF0000"/>
                <w:lang w:val="ka-GE"/>
              </w:rPr>
            </w:pPr>
            <w:r w:rsidRPr="00DD597C">
              <w:rPr>
                <w:rFonts w:ascii="Sylfaen" w:hAnsi="Sylfaen"/>
                <w:i/>
                <w:iCs/>
                <w:lang w:val="ka-GE"/>
              </w:rPr>
              <w:t>Б) демонстр</w:t>
            </w:r>
            <w:r w:rsidRPr="00DD597C">
              <w:rPr>
                <w:rFonts w:ascii="Sylfaen" w:hAnsi="Sylfaen"/>
                <w:i/>
                <w:iCs/>
                <w:lang w:val="ru-RU"/>
              </w:rPr>
              <w:t xml:space="preserve">ация </w:t>
            </w:r>
            <w:r w:rsidRPr="00DD597C">
              <w:rPr>
                <w:rFonts w:ascii="Sylfaen" w:hAnsi="Sylfaen"/>
                <w:i/>
                <w:iCs/>
                <w:lang w:val="ka-GE"/>
              </w:rPr>
              <w:t xml:space="preserve"> практически</w:t>
            </w:r>
            <w:r w:rsidRPr="00DD597C">
              <w:rPr>
                <w:rFonts w:ascii="Sylfaen" w:hAnsi="Sylfaen"/>
                <w:i/>
                <w:iCs/>
                <w:lang w:val="ru-RU"/>
              </w:rPr>
              <w:t>х</w:t>
            </w:r>
            <w:r w:rsidRPr="00DD597C">
              <w:rPr>
                <w:rFonts w:ascii="Sylfaen" w:hAnsi="Sylfaen"/>
                <w:i/>
                <w:iCs/>
                <w:lang w:val="ka-GE"/>
              </w:rPr>
              <w:t xml:space="preserve"> навык</w:t>
            </w:r>
            <w:r w:rsidRPr="00DD597C">
              <w:rPr>
                <w:rFonts w:ascii="Sylfaen" w:hAnsi="Sylfaen"/>
                <w:i/>
                <w:iCs/>
                <w:lang w:val="ru-RU"/>
              </w:rPr>
              <w:t>ов</w:t>
            </w:r>
            <w:r w:rsidRPr="00DD597C">
              <w:rPr>
                <w:rFonts w:ascii="Sylfaen" w:hAnsi="Sylfaen"/>
                <w:i/>
                <w:iCs/>
                <w:lang w:val="ka-GE"/>
              </w:rPr>
              <w:t xml:space="preserve"> </w:t>
            </w:r>
            <w:r w:rsidRPr="00DD597C">
              <w:rPr>
                <w:rFonts w:ascii="Sylfaen" w:hAnsi="Sylfaen"/>
                <w:i/>
                <w:iCs/>
                <w:lang w:val="ru-RU"/>
              </w:rPr>
              <w:t>на муляжах</w:t>
            </w:r>
            <w:r w:rsidRPr="00DD597C">
              <w:rPr>
                <w:rFonts w:ascii="Sylfaen" w:hAnsi="Sylfaen"/>
                <w:i/>
                <w:iCs/>
                <w:lang w:val="ka-GE"/>
              </w:rPr>
              <w:t>- 5 баллов</w:t>
            </w:r>
            <w:r w:rsidRPr="00DD597C">
              <w:rPr>
                <w:rFonts w:ascii="Sylfaen" w:hAnsi="Sylfaen"/>
                <w:i/>
                <w:color w:val="FF0000"/>
                <w:lang w:val="ka-GE"/>
              </w:rPr>
              <w:t xml:space="preserve"> </w:t>
            </w:r>
          </w:p>
          <w:p w:rsidR="00666A64" w:rsidRPr="00DD597C" w:rsidRDefault="00666A64" w:rsidP="00666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:rsidR="00FA4E83" w:rsidRPr="00DD597C" w:rsidRDefault="00FA4E83" w:rsidP="00FA4E8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</w:rPr>
            </w:pPr>
            <w:r w:rsidRPr="00DD597C">
              <w:rPr>
                <w:rFonts w:ascii="Sylfaen" w:hAnsi="Sylfaen"/>
                <w:i/>
                <w:iCs/>
              </w:rPr>
              <w:t>Хирургическое лечение заболевании височно-нижнечелюстного сустава</w:t>
            </w:r>
          </w:p>
          <w:p w:rsidR="00FA4E83" w:rsidRPr="00DD597C" w:rsidRDefault="00FA4E83" w:rsidP="00FA4E8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</w:rPr>
            </w:pPr>
            <w:r w:rsidRPr="00DD597C">
              <w:rPr>
                <w:rFonts w:ascii="Sylfaen" w:hAnsi="Sylfaen"/>
                <w:i/>
                <w:iCs/>
              </w:rPr>
              <w:t>Хирургическое лечение травматических повреждении нижнечелюстной области</w:t>
            </w:r>
          </w:p>
          <w:p w:rsidR="00FA4E83" w:rsidRPr="00DD597C" w:rsidRDefault="00FA4E83" w:rsidP="00FA4E8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</w:rPr>
            </w:pPr>
            <w:r w:rsidRPr="00DD597C">
              <w:rPr>
                <w:rFonts w:ascii="Sylfaen" w:hAnsi="Sylfaen"/>
                <w:i/>
                <w:iCs/>
              </w:rPr>
              <w:t>Хирургическое лечение троиничнего и лицевого нерва</w:t>
            </w:r>
          </w:p>
          <w:p w:rsidR="0073656F" w:rsidRPr="00DD597C" w:rsidRDefault="0073656F" w:rsidP="00736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  <w:p w:rsidR="0073656F" w:rsidRPr="00DD597C" w:rsidRDefault="0073656F" w:rsidP="00736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DD597C">
              <w:rPr>
                <w:rFonts w:ascii="Sylfaen" w:hAnsi="Sylfaen"/>
                <w:b/>
                <w:bCs/>
                <w:i/>
                <w:iCs/>
                <w:lang w:val="ka-GE"/>
              </w:rPr>
              <w:t>В) Устный - 15 баллов</w:t>
            </w:r>
            <w:r w:rsidRPr="00DD597C">
              <w:rPr>
                <w:rFonts w:ascii="Sylfaen" w:hAnsi="Sylfaen"/>
                <w:i/>
                <w:iCs/>
                <w:lang w:val="ka-GE"/>
              </w:rPr>
              <w:t>. В каждом билете, содержащем закрытые вопросы, будет 3 закрытых вопроса / темы, каждый закрытый вопрос / тема оценивается 0-5 баллами.</w:t>
            </w:r>
          </w:p>
          <w:p w:rsidR="0073656F" w:rsidRPr="00DD597C" w:rsidRDefault="0073656F" w:rsidP="0073656F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DD597C">
              <w:rPr>
                <w:rFonts w:ascii="Sylfaen" w:hAnsi="Sylfaen" w:cs="Sylfaen"/>
                <w:bCs/>
                <w:i/>
                <w:iCs/>
              </w:rPr>
              <w:t>5-балльные критерии устной оценки:</w:t>
            </w:r>
          </w:p>
          <w:p w:rsidR="0073656F" w:rsidRPr="00DD597C" w:rsidRDefault="0073656F" w:rsidP="0073656F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DD597C">
              <w:rPr>
                <w:rFonts w:ascii="Sylfaen" w:hAnsi="Sylfaen" w:cs="Sylfaen"/>
                <w:bCs/>
                <w:i/>
                <w:iCs/>
              </w:rPr>
              <w:t xml:space="preserve">5 баллов: Ответ завершен; Вопрос точный и исчерпывающий; Терминология правильная.Студент хорошо знаком с материалом, предоставленным </w:t>
            </w:r>
            <w:r w:rsidRPr="00DD597C">
              <w:rPr>
                <w:rFonts w:ascii="Sylfaen" w:hAnsi="Sylfaen" w:cs="Sylfaen"/>
                <w:bCs/>
                <w:i/>
                <w:iCs/>
              </w:rPr>
              <w:lastRenderedPageBreak/>
              <w:t>программой, хорошо понимает как основную, так и вспомогательную литературу, хорошо разбирается в анализе и обобщениях.</w:t>
            </w:r>
          </w:p>
          <w:p w:rsidR="0073656F" w:rsidRPr="00DD597C" w:rsidRDefault="0073656F" w:rsidP="0073656F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DD597C">
              <w:rPr>
                <w:rFonts w:ascii="Sylfaen" w:hAnsi="Sylfaen" w:cs="Sylfaen"/>
                <w:bCs/>
                <w:i/>
                <w:iCs/>
              </w:rPr>
              <w:t>4 балла: ответ есть, но ограниченный; Терминология правильная.; Проблема исчерпана;  нет существенной ошибки; Студент хорошо знает материал, предоставленный программой; освоивший основную литературу, показывает способность анализа и обобщения.</w:t>
            </w:r>
          </w:p>
          <w:p w:rsidR="0073656F" w:rsidRPr="00DD597C" w:rsidRDefault="0073656F" w:rsidP="0073656F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DD597C">
              <w:rPr>
                <w:rFonts w:ascii="Sylfaen" w:hAnsi="Sylfaen" w:cs="Sylfaen"/>
                <w:bCs/>
                <w:i/>
                <w:iCs/>
              </w:rPr>
              <w:t>3 балла: Ответ неполный; Вопрос удовлетворительный; Терминология неполная; студент знает  программный материал, но есть резначительные ошибки, анализ вопроса слабый .</w:t>
            </w:r>
          </w:p>
          <w:p w:rsidR="0073656F" w:rsidRPr="00DD597C" w:rsidRDefault="0073656F" w:rsidP="0073656F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DD597C">
              <w:rPr>
                <w:rFonts w:ascii="Sylfaen" w:hAnsi="Sylfaen" w:cs="Sylfaen"/>
                <w:bCs/>
                <w:i/>
                <w:iCs/>
              </w:rPr>
              <w:t>2 балла: Ответ неполнй; Терминология неверная и неточная; Предмет вопроса изложен частично; Студенту не хватает достаточной литературы; Есть несколько существенных ошибок. Из за недостаточной теоретической подготовки студента  студенту трудно анализировать материал</w:t>
            </w:r>
            <w:r w:rsidRPr="00DD597C">
              <w:rPr>
                <w:rFonts w:ascii="Sylfaen" w:hAnsi="Sylfaen" w:cs="Sylfaen"/>
                <w:bCs/>
                <w:i/>
                <w:iCs/>
                <w:lang w:val="ka-GE"/>
              </w:rPr>
              <w:t xml:space="preserve">, </w:t>
            </w:r>
            <w:r w:rsidRPr="00DD597C">
              <w:rPr>
                <w:rFonts w:ascii="Sylfaen" w:hAnsi="Sylfaen" w:cs="Sylfaen"/>
                <w:bCs/>
                <w:i/>
                <w:iCs/>
              </w:rPr>
              <w:t>делать практические и обоснованные выводы.</w:t>
            </w:r>
          </w:p>
          <w:p w:rsidR="0073656F" w:rsidRPr="00DD597C" w:rsidRDefault="0073656F" w:rsidP="0073656F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DD597C">
              <w:rPr>
                <w:rFonts w:ascii="Sylfaen" w:hAnsi="Sylfaen" w:cs="Sylfaen"/>
                <w:bCs/>
                <w:i/>
                <w:iCs/>
              </w:rPr>
              <w:t xml:space="preserve"> 1 балла: Ответ на этот вопрос не является совершенным; Терминология не используется, или не подходит; Ответ по существу неверен. Излагаются только отдельные фрагменты материалов, имеющих отношение к проблеме. студент не в состоянии анализировать практический материал.</w:t>
            </w:r>
          </w:p>
          <w:p w:rsidR="0073656F" w:rsidRPr="00DD597C" w:rsidRDefault="0073656F" w:rsidP="0073656F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DD597C">
              <w:rPr>
                <w:rFonts w:ascii="Sylfaen" w:hAnsi="Sylfaen" w:cs="Sylfaen"/>
                <w:bCs/>
                <w:i/>
                <w:iCs/>
              </w:rPr>
              <w:t>0 баллов: Ответ не имеет отношения к данному вопросу или не дан вообще</w:t>
            </w:r>
          </w:p>
          <w:p w:rsidR="00C901DF" w:rsidRPr="00DD597C" w:rsidRDefault="00C901DF" w:rsidP="00E26CC9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C901DF" w:rsidRPr="00F35AD9" w:rsidTr="00FD2DED">
        <w:tc>
          <w:tcPr>
            <w:tcW w:w="2860" w:type="dxa"/>
          </w:tcPr>
          <w:p w:rsidR="00C901DF" w:rsidRPr="00DD597C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C047DE" w:rsidRPr="00DD597C" w:rsidRDefault="00C047DE" w:rsidP="00C047DE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D597C">
              <w:rPr>
                <w:rFonts w:ascii="Sylfaen" w:hAnsi="Sylfaen"/>
                <w:b/>
                <w:i/>
                <w:noProof/>
                <w:lang w:val="ru-RU"/>
              </w:rPr>
              <w:t>1.Хируогическая стоматология, М.2016 г, В.Афанасьев;</w:t>
            </w:r>
          </w:p>
          <w:p w:rsidR="00C047DE" w:rsidRPr="00DD597C" w:rsidRDefault="00C047DE" w:rsidP="00C047DE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D597C">
              <w:rPr>
                <w:rFonts w:ascii="Sylfaen" w:hAnsi="Sylfaen"/>
                <w:b/>
                <w:i/>
                <w:noProof/>
                <w:lang w:val="ru-RU"/>
              </w:rPr>
              <w:t>2.хирургическая стоматология и челюстно-лицевая хирургия –А.Кулакова,Т.Робустова и др. 2010 г.</w:t>
            </w:r>
          </w:p>
          <w:p w:rsidR="00C901DF" w:rsidRPr="00DD597C" w:rsidRDefault="00C047DE" w:rsidP="00C047DE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D597C">
              <w:rPr>
                <w:rFonts w:ascii="Sylfaen" w:hAnsi="Sylfaen"/>
                <w:b/>
                <w:i/>
                <w:noProof/>
                <w:lang w:val="ru-RU"/>
              </w:rPr>
              <w:t>3.Хирургическая стоматология под редакцией профессора Т.Г.Робустовой, Москва 2010г.</w:t>
            </w:r>
          </w:p>
        </w:tc>
      </w:tr>
      <w:tr w:rsidR="00C901DF" w:rsidRPr="00F35AD9" w:rsidTr="00FD2DED">
        <w:tc>
          <w:tcPr>
            <w:tcW w:w="2860" w:type="dxa"/>
          </w:tcPr>
          <w:p w:rsidR="00C901DF" w:rsidRPr="00DD597C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  <w:lang w:val="ru-RU"/>
              </w:rPr>
              <w:t>Дополнительная литература</w:t>
            </w:r>
          </w:p>
        </w:tc>
        <w:tc>
          <w:tcPr>
            <w:tcW w:w="7914" w:type="dxa"/>
          </w:tcPr>
          <w:p w:rsidR="008F790A" w:rsidRPr="00DD597C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</w:rPr>
            </w:pPr>
            <w:r w:rsidRPr="00DD597C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Афанасьев</w:t>
            </w:r>
            <w:r w:rsidRPr="00DD597C">
              <w:rPr>
                <w:rStyle w:val="Strong"/>
                <w:rFonts w:ascii="Sylfaen" w:hAnsi="Sylfaen"/>
                <w:i/>
                <w:color w:val="000000"/>
              </w:rPr>
              <w:t> </w:t>
            </w:r>
            <w:r w:rsidRPr="00DD597C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В.В., Останин</w:t>
            </w:r>
            <w:r w:rsidRPr="00DD597C">
              <w:rPr>
                <w:rStyle w:val="Strong"/>
                <w:rFonts w:ascii="Sylfaen" w:hAnsi="Sylfaen"/>
                <w:i/>
                <w:color w:val="000000"/>
              </w:rPr>
              <w:t> </w:t>
            </w:r>
            <w:r w:rsidRPr="00DD597C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А.А.</w:t>
            </w:r>
            <w:r w:rsidRPr="00DD597C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 xml:space="preserve">Военная стоматология и челюстно-лицевая хирургия. </w:t>
            </w:r>
            <w:proofErr w:type="spellStart"/>
            <w:r w:rsidRPr="00DD597C">
              <w:rPr>
                <w:rFonts w:ascii="Sylfaen" w:hAnsi="Sylfaen"/>
                <w:i/>
                <w:color w:val="000000"/>
              </w:rPr>
              <w:t>Учебное</w:t>
            </w:r>
            <w:proofErr w:type="spellEnd"/>
            <w:r w:rsidRPr="00DD597C">
              <w:rPr>
                <w:rFonts w:ascii="Sylfaen" w:hAnsi="Sylfaen"/>
                <w:i/>
                <w:color w:val="000000"/>
              </w:rPr>
              <w:t xml:space="preserve"> </w:t>
            </w:r>
            <w:proofErr w:type="spellStart"/>
            <w:r w:rsidRPr="00DD597C">
              <w:rPr>
                <w:rFonts w:ascii="Sylfaen" w:hAnsi="Sylfaen"/>
                <w:i/>
                <w:color w:val="000000"/>
              </w:rPr>
              <w:t>пособие</w:t>
            </w:r>
            <w:proofErr w:type="spellEnd"/>
            <w:r w:rsidRPr="00DD597C">
              <w:rPr>
                <w:rFonts w:ascii="Sylfaen" w:hAnsi="Sylfaen"/>
                <w:i/>
                <w:color w:val="000000"/>
              </w:rPr>
              <w:t>. – М.: ГЭОТАР-</w:t>
            </w:r>
            <w:proofErr w:type="spellStart"/>
            <w:r w:rsidRPr="00DD597C">
              <w:rPr>
                <w:rFonts w:ascii="Sylfaen" w:hAnsi="Sylfaen"/>
                <w:i/>
                <w:color w:val="000000"/>
              </w:rPr>
              <w:t>Медиа</w:t>
            </w:r>
            <w:proofErr w:type="spellEnd"/>
            <w:r w:rsidRPr="00DD597C">
              <w:rPr>
                <w:rFonts w:ascii="Sylfaen" w:hAnsi="Sylfaen"/>
                <w:i/>
                <w:color w:val="000000"/>
              </w:rPr>
              <w:t>, 2009. – 240 с.</w:t>
            </w:r>
          </w:p>
          <w:p w:rsidR="008F790A" w:rsidRPr="00DD597C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DD597C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Бажанов Н.Н.</w:t>
            </w:r>
            <w:r w:rsidRPr="00DD597C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 xml:space="preserve">Стоматология. </w:t>
            </w:r>
            <w:r w:rsidRPr="00DD597C">
              <w:rPr>
                <w:rFonts w:ascii="Sylfaen" w:hAnsi="Sylfaen"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>– М.: ГЭОТАРМЕД, 2001</w:t>
            </w:r>
            <w:r w:rsidRPr="00DD597C">
              <w:rPr>
                <w:rFonts w:ascii="Sylfaen" w:hAnsi="Sylfaen"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>– 24 п.л.</w:t>
            </w:r>
          </w:p>
          <w:p w:rsidR="008F790A" w:rsidRPr="00DD597C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DD597C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Бернадский Ю.И.</w:t>
            </w:r>
            <w:r w:rsidRPr="00DD597C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>Основы хирургической стоматологии.</w:t>
            </w:r>
            <w:r w:rsidRPr="00DD597C">
              <w:rPr>
                <w:rFonts w:ascii="Sylfaen" w:hAnsi="Sylfaen"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>– Киев: Вища школа, 1983.</w:t>
            </w:r>
          </w:p>
          <w:p w:rsidR="008F790A" w:rsidRPr="00DD597C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DD597C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Бернадский Ю.И.</w:t>
            </w:r>
            <w:r w:rsidRPr="00DD597C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>Травматология и восстановительная хирургия челюстно-лицевой области.</w:t>
            </w:r>
            <w:r w:rsidRPr="00DD597C">
              <w:rPr>
                <w:rFonts w:ascii="Sylfaen" w:hAnsi="Sylfaen"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>– Киев: Вища школа, 1985.</w:t>
            </w:r>
          </w:p>
          <w:p w:rsidR="008F790A" w:rsidRPr="00DD597C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DD597C">
              <w:rPr>
                <w:rFonts w:ascii="Sylfaen" w:hAnsi="Sylfaen"/>
                <w:i/>
                <w:color w:val="000000"/>
                <w:lang w:val="ru-RU"/>
              </w:rPr>
              <w:t>Военная стоматология /Под ред. Г. И. Прохватилова</w:t>
            </w:r>
            <w:r w:rsidRPr="00DD597C">
              <w:rPr>
                <w:rFonts w:ascii="Sylfaen" w:hAnsi="Sylfaen"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>– С-Пб., 2008.</w:t>
            </w:r>
          </w:p>
          <w:p w:rsidR="008F790A" w:rsidRPr="00DD597C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DD597C">
              <w:rPr>
                <w:rFonts w:ascii="Sylfaen" w:hAnsi="Sylfaen"/>
                <w:i/>
                <w:color w:val="000000"/>
                <w:lang w:val="ru-RU"/>
              </w:rPr>
              <w:t>Военно-полевая хирургия /Под ред. Е.К. Гуманенко</w:t>
            </w:r>
            <w:r w:rsidRPr="00DD597C">
              <w:rPr>
                <w:rFonts w:ascii="Sylfaen" w:hAnsi="Sylfaen"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>– 2-е изд.</w:t>
            </w:r>
            <w:r w:rsidRPr="00DD597C">
              <w:rPr>
                <w:rFonts w:ascii="Sylfaen" w:hAnsi="Sylfaen"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>– ГЭОТАР-Медиа, 2008.</w:t>
            </w:r>
          </w:p>
          <w:p w:rsidR="008F790A" w:rsidRPr="00DD597C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DD597C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Евдокимов А.И., Васильев Г.А.</w:t>
            </w:r>
            <w:r w:rsidRPr="00DD597C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>Хирургическая стоматология. Учебник для медицинских стоматологических институтов (факультетов).</w:t>
            </w:r>
            <w:r w:rsidRPr="00DD597C">
              <w:rPr>
                <w:rFonts w:ascii="Sylfaen" w:hAnsi="Sylfaen"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>– М.: Медицина, 1964.</w:t>
            </w:r>
          </w:p>
          <w:p w:rsidR="008F790A" w:rsidRPr="00DD597C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</w:rPr>
            </w:pPr>
            <w:r w:rsidRPr="00DD597C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Заусаев В.И., Наумов П.В., Новоселов Р.Д. и др.</w:t>
            </w:r>
            <w:r w:rsidRPr="00DD597C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proofErr w:type="spellStart"/>
            <w:r w:rsidRPr="00DD597C">
              <w:rPr>
                <w:rFonts w:ascii="Sylfaen" w:hAnsi="Sylfaen"/>
                <w:i/>
                <w:color w:val="000000"/>
              </w:rPr>
              <w:t>Хирургическая</w:t>
            </w:r>
            <w:proofErr w:type="spellEnd"/>
            <w:r w:rsidRPr="00DD597C">
              <w:rPr>
                <w:rFonts w:ascii="Sylfaen" w:hAnsi="Sylfaen"/>
                <w:i/>
                <w:color w:val="000000"/>
              </w:rPr>
              <w:t xml:space="preserve"> </w:t>
            </w:r>
            <w:proofErr w:type="spellStart"/>
            <w:r w:rsidRPr="00DD597C">
              <w:rPr>
                <w:rFonts w:ascii="Sylfaen" w:hAnsi="Sylfaen"/>
                <w:i/>
                <w:color w:val="000000"/>
              </w:rPr>
              <w:t>стоматология</w:t>
            </w:r>
            <w:proofErr w:type="spellEnd"/>
            <w:r w:rsidRPr="00DD597C">
              <w:rPr>
                <w:rFonts w:ascii="Sylfaen" w:hAnsi="Sylfaen"/>
                <w:i/>
                <w:color w:val="000000"/>
              </w:rPr>
              <w:t xml:space="preserve">. – М.: </w:t>
            </w:r>
            <w:proofErr w:type="spellStart"/>
            <w:r w:rsidRPr="00DD597C">
              <w:rPr>
                <w:rFonts w:ascii="Sylfaen" w:hAnsi="Sylfaen"/>
                <w:i/>
                <w:color w:val="000000"/>
              </w:rPr>
              <w:t>Медицина</w:t>
            </w:r>
            <w:proofErr w:type="spellEnd"/>
            <w:r w:rsidRPr="00DD597C">
              <w:rPr>
                <w:rFonts w:ascii="Sylfaen" w:hAnsi="Sylfaen"/>
                <w:i/>
                <w:color w:val="000000"/>
              </w:rPr>
              <w:t>, 1980.</w:t>
            </w:r>
          </w:p>
          <w:p w:rsidR="008F790A" w:rsidRPr="00DD597C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</w:rPr>
            </w:pPr>
            <w:r w:rsidRPr="00DD597C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Кузьмина Е.В.</w:t>
            </w:r>
            <w:r w:rsidRPr="00DD597C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 xml:space="preserve">Воспалительные заболевания челюстно-лицевой области (6 семестр). </w:t>
            </w:r>
            <w:proofErr w:type="spellStart"/>
            <w:r w:rsidRPr="00DD597C">
              <w:rPr>
                <w:rFonts w:ascii="Sylfaen" w:hAnsi="Sylfaen"/>
                <w:i/>
                <w:color w:val="000000"/>
              </w:rPr>
              <w:t>Учебно-методическое</w:t>
            </w:r>
            <w:proofErr w:type="spellEnd"/>
            <w:r w:rsidRPr="00DD597C">
              <w:rPr>
                <w:rFonts w:ascii="Sylfaen" w:hAnsi="Sylfaen"/>
                <w:i/>
                <w:color w:val="000000"/>
              </w:rPr>
              <w:t xml:space="preserve"> </w:t>
            </w:r>
            <w:proofErr w:type="spellStart"/>
            <w:r w:rsidRPr="00DD597C">
              <w:rPr>
                <w:rFonts w:ascii="Sylfaen" w:hAnsi="Sylfaen"/>
                <w:i/>
                <w:color w:val="000000"/>
              </w:rPr>
              <w:t>пособие</w:t>
            </w:r>
            <w:proofErr w:type="spellEnd"/>
            <w:r w:rsidRPr="00DD597C">
              <w:rPr>
                <w:rFonts w:ascii="Sylfaen" w:hAnsi="Sylfaen"/>
                <w:i/>
                <w:color w:val="000000"/>
              </w:rPr>
              <w:t xml:space="preserve">. В 2-х </w:t>
            </w:r>
            <w:proofErr w:type="spellStart"/>
            <w:r w:rsidRPr="00DD597C">
              <w:rPr>
                <w:rFonts w:ascii="Sylfaen" w:hAnsi="Sylfaen"/>
                <w:i/>
                <w:color w:val="000000"/>
              </w:rPr>
              <w:t>частях</w:t>
            </w:r>
            <w:proofErr w:type="spellEnd"/>
            <w:r w:rsidRPr="00DD597C">
              <w:rPr>
                <w:rFonts w:ascii="Sylfaen" w:hAnsi="Sylfaen"/>
                <w:i/>
                <w:color w:val="000000"/>
              </w:rPr>
              <w:t xml:space="preserve">. – </w:t>
            </w:r>
            <w:proofErr w:type="spellStart"/>
            <w:r w:rsidRPr="00DD597C">
              <w:rPr>
                <w:rFonts w:ascii="Sylfaen" w:hAnsi="Sylfaen"/>
                <w:i/>
                <w:color w:val="000000"/>
              </w:rPr>
              <w:t>Смоленск</w:t>
            </w:r>
            <w:proofErr w:type="spellEnd"/>
            <w:r w:rsidRPr="00DD597C">
              <w:rPr>
                <w:rFonts w:ascii="Sylfaen" w:hAnsi="Sylfaen"/>
                <w:i/>
                <w:color w:val="000000"/>
              </w:rPr>
              <w:t>: СГМА, 2010. – 150 с.</w:t>
            </w:r>
          </w:p>
          <w:p w:rsidR="008F790A" w:rsidRPr="00DD597C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DD597C">
              <w:rPr>
                <w:rFonts w:ascii="Sylfaen" w:hAnsi="Sylfaen"/>
                <w:i/>
                <w:color w:val="000000"/>
                <w:lang w:val="ru-RU"/>
              </w:rPr>
              <w:t>Онкология (учебник) /Под ред. В.И. Чиссова, С.Л. Дарьяловой</w:t>
            </w:r>
            <w:r w:rsidRPr="00DD597C">
              <w:rPr>
                <w:rFonts w:ascii="Sylfaen" w:hAnsi="Sylfaen"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>– М.: ГЭОТАР-Медиа, 2007.</w:t>
            </w:r>
          </w:p>
          <w:p w:rsidR="008F790A" w:rsidRPr="00DD597C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</w:rPr>
            </w:pPr>
            <w:r w:rsidRPr="00DD597C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Полякова В.В.</w:t>
            </w:r>
            <w:r w:rsidRPr="00DD597C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 xml:space="preserve">Воспалительные заболевания челюстно-лицевой области (7 семестр). </w:t>
            </w:r>
            <w:proofErr w:type="spellStart"/>
            <w:r w:rsidRPr="00DD597C">
              <w:rPr>
                <w:rFonts w:ascii="Sylfaen" w:hAnsi="Sylfaen"/>
                <w:i/>
                <w:color w:val="000000"/>
              </w:rPr>
              <w:t>Учебно-методическое</w:t>
            </w:r>
            <w:proofErr w:type="spellEnd"/>
            <w:r w:rsidRPr="00DD597C">
              <w:rPr>
                <w:rFonts w:ascii="Sylfaen" w:hAnsi="Sylfaen"/>
                <w:i/>
                <w:color w:val="000000"/>
              </w:rPr>
              <w:t xml:space="preserve"> </w:t>
            </w:r>
            <w:proofErr w:type="spellStart"/>
            <w:r w:rsidRPr="00DD597C">
              <w:rPr>
                <w:rFonts w:ascii="Sylfaen" w:hAnsi="Sylfaen"/>
                <w:i/>
                <w:color w:val="000000"/>
              </w:rPr>
              <w:t>пособие</w:t>
            </w:r>
            <w:proofErr w:type="spellEnd"/>
            <w:r w:rsidRPr="00DD597C">
              <w:rPr>
                <w:rFonts w:ascii="Sylfaen" w:hAnsi="Sylfaen"/>
                <w:i/>
                <w:color w:val="000000"/>
              </w:rPr>
              <w:t xml:space="preserve">.  – </w:t>
            </w:r>
            <w:proofErr w:type="spellStart"/>
            <w:r w:rsidRPr="00DD597C">
              <w:rPr>
                <w:rFonts w:ascii="Sylfaen" w:hAnsi="Sylfaen"/>
                <w:i/>
                <w:color w:val="000000"/>
              </w:rPr>
              <w:t>Смоленск</w:t>
            </w:r>
            <w:proofErr w:type="spellEnd"/>
            <w:r w:rsidRPr="00DD597C">
              <w:rPr>
                <w:rFonts w:ascii="Sylfaen" w:hAnsi="Sylfaen"/>
                <w:i/>
                <w:color w:val="000000"/>
              </w:rPr>
              <w:t>: СГМА, 2009. – 116 с.</w:t>
            </w:r>
          </w:p>
          <w:p w:rsidR="008F790A" w:rsidRPr="00DD597C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DD597C">
              <w:rPr>
                <w:rStyle w:val="Strong"/>
                <w:rFonts w:ascii="Sylfaen" w:hAnsi="Sylfaen"/>
                <w:i/>
                <w:color w:val="000000"/>
                <w:lang w:val="ru-RU"/>
              </w:rPr>
              <w:lastRenderedPageBreak/>
              <w:t>Полякова В.В.</w:t>
            </w:r>
            <w:r w:rsidRPr="00DD597C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>Стоматология. Учебно-методическое пособие для студентов лечебного факультета.</w:t>
            </w:r>
            <w:r w:rsidRPr="00DD597C">
              <w:rPr>
                <w:rFonts w:ascii="Sylfaen" w:hAnsi="Sylfaen"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>– Смоленск: СГМА, 2009.</w:t>
            </w:r>
            <w:r w:rsidRPr="00DD597C">
              <w:rPr>
                <w:rFonts w:ascii="Sylfaen" w:hAnsi="Sylfaen"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>– 132 с.</w:t>
            </w:r>
          </w:p>
          <w:p w:rsidR="008F790A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DD597C">
              <w:rPr>
                <w:rFonts w:ascii="Sylfaen" w:hAnsi="Sylfaen"/>
                <w:i/>
                <w:color w:val="000000"/>
                <w:lang w:val="ru-RU"/>
              </w:rPr>
              <w:t>Пропедевтика хирургической стоматологии: учебное пособие /Т.Н. Владыченкова [и др.]; под общ. ред. проф. А.С. Забелина.</w:t>
            </w:r>
            <w:r w:rsidRPr="00DD597C">
              <w:rPr>
                <w:rFonts w:ascii="Sylfaen" w:hAnsi="Sylfaen"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>– Изд. 3-е, перераб. и доп.</w:t>
            </w:r>
            <w:r w:rsidRPr="00DD597C">
              <w:rPr>
                <w:rFonts w:ascii="Sylfaen" w:hAnsi="Sylfaen"/>
                <w:i/>
                <w:color w:val="000000"/>
              </w:rPr>
              <w:t> 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>– Смоленск: изд-во «Универсум», 2008.</w:t>
            </w:r>
            <w:r w:rsidRPr="00DD597C">
              <w:rPr>
                <w:rFonts w:ascii="Sylfaen" w:hAnsi="Sylfaen"/>
                <w:i/>
                <w:color w:val="000000"/>
              </w:rPr>
              <w:t> </w:t>
            </w:r>
            <w:r w:rsidRPr="00DD597C">
              <w:rPr>
                <w:rFonts w:ascii="Sylfaen" w:hAnsi="Sylfaen"/>
                <w:i/>
                <w:color w:val="000000"/>
                <w:lang w:val="ru-RU"/>
              </w:rPr>
              <w:t>– 216 с.</w:t>
            </w:r>
          </w:p>
          <w:p w:rsidR="00F35AD9" w:rsidRPr="00F35AD9" w:rsidRDefault="00F35AD9" w:rsidP="00F35AD9">
            <w:pPr>
              <w:rPr>
                <w:rFonts w:ascii="Sylfaen" w:eastAsia="Calibri" w:hAnsi="Sylfaen" w:cs="Sylfaen"/>
              </w:rPr>
            </w:pPr>
            <w:r>
              <w:rPr>
                <w:rFonts w:ascii="Sylfaen" w:eastAsia="Calibri" w:hAnsi="Sylfaen" w:cs="Sylfaen"/>
              </w:rPr>
              <w:t xml:space="preserve">James R. </w:t>
            </w:r>
            <w:proofErr w:type="spellStart"/>
            <w:r>
              <w:rPr>
                <w:rFonts w:ascii="Sylfaen" w:eastAsia="Calibri" w:hAnsi="Sylfaen" w:cs="Sylfaen"/>
              </w:rPr>
              <w:t>Hupp</w:t>
            </w:r>
            <w:proofErr w:type="spellEnd"/>
            <w:r>
              <w:rPr>
                <w:rFonts w:ascii="Sylfaen" w:eastAsia="Calibri" w:hAnsi="Sylfaen" w:cs="Sylfaen"/>
              </w:rPr>
              <w:t xml:space="preserve">  Edward Ellis III  Myron </w:t>
            </w:r>
            <w:proofErr w:type="spellStart"/>
            <w:r>
              <w:rPr>
                <w:rFonts w:ascii="Sylfaen" w:eastAsia="Calibri" w:hAnsi="Sylfaen" w:cs="Sylfaen"/>
              </w:rPr>
              <w:t>R.Tucker</w:t>
            </w:r>
            <w:proofErr w:type="spellEnd"/>
            <w:r>
              <w:rPr>
                <w:rFonts w:ascii="Sylfaen" w:eastAsia="Calibri" w:hAnsi="Sylfaen" w:cs="Sylfaen"/>
                <w:lang w:val="ka-GE"/>
              </w:rPr>
              <w:t>-</w:t>
            </w:r>
            <w:r>
              <w:rPr>
                <w:rFonts w:ascii="Sylfaen" w:eastAsia="Calibri" w:hAnsi="Sylfaen" w:cs="Sylfaen"/>
              </w:rPr>
              <w:t xml:space="preserve">Contemporary oral and maxillofacial surgery 2014 </w:t>
            </w:r>
          </w:p>
          <w:p w:rsidR="00F35AD9" w:rsidRDefault="00F35AD9" w:rsidP="00F35AD9">
            <w:pPr>
              <w:pStyle w:val="HTMLPreformatted"/>
              <w:spacing w:line="276" w:lineRule="auto"/>
              <w:jc w:val="both"/>
              <w:rPr>
                <w:rFonts w:ascii="Sylfaen" w:hAnsi="Sylfaen" w:cs="Courier New"/>
                <w:b/>
                <w:lang w:val="en-US"/>
              </w:rPr>
            </w:pPr>
            <w:r>
              <w:rPr>
                <w:rFonts w:ascii="Sylfaen" w:hAnsi="Sylfaen" w:cs="Courier New"/>
                <w:lang w:val="en-US"/>
              </w:rPr>
              <w:t>U J Moore</w:t>
            </w:r>
            <w:r>
              <w:rPr>
                <w:rFonts w:ascii="Sylfaen" w:hAnsi="Sylfaen" w:cs="Courier New"/>
                <w:lang w:val="ka-GE"/>
              </w:rPr>
              <w:t>-</w:t>
            </w:r>
            <w:r>
              <w:rPr>
                <w:rFonts w:ascii="Sylfaen" w:hAnsi="Sylfaen" w:cs="Courier New"/>
                <w:lang w:val="en-US"/>
              </w:rPr>
              <w:t xml:space="preserve">Principles of oral and maxillofacial surgery 2011 </w:t>
            </w:r>
          </w:p>
          <w:p w:rsidR="00F35AD9" w:rsidRPr="00F35AD9" w:rsidRDefault="00F35AD9" w:rsidP="00F35AD9">
            <w:pPr>
              <w:pStyle w:val="HTMLPreformatted"/>
              <w:spacing w:line="276" w:lineRule="auto"/>
              <w:jc w:val="both"/>
              <w:rPr>
                <w:rFonts w:ascii="Sylfaen" w:hAnsi="Sylfaen" w:cs="Courier New"/>
                <w:b/>
                <w:lang w:val="en-US"/>
              </w:rPr>
            </w:pPr>
            <w:r>
              <w:rPr>
                <w:rFonts w:ascii="Sylfaen" w:eastAsia="Calibri" w:hAnsi="Sylfaen" w:cs="Sylfaen"/>
                <w:lang w:val="en-US" w:eastAsia="en-US"/>
              </w:rPr>
              <w:t xml:space="preserve">James R. </w:t>
            </w:r>
            <w:proofErr w:type="spellStart"/>
            <w:proofErr w:type="gramStart"/>
            <w:r>
              <w:rPr>
                <w:rFonts w:ascii="Sylfaen" w:eastAsia="Calibri" w:hAnsi="Sylfaen" w:cs="Sylfaen"/>
                <w:lang w:val="en-US" w:eastAsia="en-US"/>
              </w:rPr>
              <w:t>Hupp</w:t>
            </w:r>
            <w:proofErr w:type="spellEnd"/>
            <w:r>
              <w:rPr>
                <w:rFonts w:ascii="Sylfaen" w:eastAsia="Calibri" w:hAnsi="Sylfaen" w:cs="Sylfaen"/>
                <w:lang w:val="en-US" w:eastAsia="en-US"/>
              </w:rPr>
              <w:t xml:space="preserve">  Edward</w:t>
            </w:r>
            <w:proofErr w:type="gramEnd"/>
            <w:r>
              <w:rPr>
                <w:rFonts w:ascii="Sylfaen" w:eastAsia="Calibri" w:hAnsi="Sylfaen" w:cs="Sylfaen"/>
                <w:lang w:val="en-US" w:eastAsia="en-US"/>
              </w:rPr>
              <w:t xml:space="preserve"> Ellis III  Myron </w:t>
            </w:r>
            <w:proofErr w:type="spellStart"/>
            <w:r>
              <w:rPr>
                <w:rFonts w:ascii="Sylfaen" w:eastAsia="Calibri" w:hAnsi="Sylfaen" w:cs="Sylfaen"/>
                <w:lang w:val="en-US" w:eastAsia="en-US"/>
              </w:rPr>
              <w:t>R.Tucker</w:t>
            </w:r>
            <w:proofErr w:type="spellEnd"/>
            <w:r>
              <w:rPr>
                <w:rFonts w:ascii="Sylfaen" w:eastAsia="Calibri" w:hAnsi="Sylfaen" w:cs="Sylfaen"/>
                <w:lang w:val="ka-GE" w:eastAsia="en-US"/>
              </w:rPr>
              <w:t>-</w:t>
            </w:r>
            <w:r>
              <w:rPr>
                <w:rFonts w:ascii="Sylfaen" w:eastAsia="Calibri" w:hAnsi="Sylfaen" w:cs="Sylfaen"/>
                <w:lang w:val="en-US" w:eastAsia="en-US"/>
              </w:rPr>
              <w:t>Contemporary oral and maxillofacial surgery 2014.</w:t>
            </w:r>
          </w:p>
          <w:p w:rsidR="00F35AD9" w:rsidRDefault="00F35AD9" w:rsidP="00F35AD9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Texbook  of Operative dentistry ., I.A.Tahun</w:t>
            </w:r>
          </w:p>
          <w:p w:rsidR="00F35AD9" w:rsidRDefault="00F35AD9" w:rsidP="00F35AD9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Clinical Anesthesiology., M.Mikhail,s</w:t>
            </w:r>
          </w:p>
          <w:p w:rsidR="00F35AD9" w:rsidRDefault="00F35AD9" w:rsidP="00F35AD9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Art and Science of Operative Dentistry., A.V.Ritter.,</w:t>
            </w:r>
            <w:proofErr w:type="spellStart"/>
            <w:r>
              <w:rPr>
                <w:rFonts w:ascii="Sylfaen" w:hAnsi="Sylfaen"/>
                <w:i/>
              </w:rPr>
              <w:t>L.W.Boushell</w:t>
            </w:r>
            <w:proofErr w:type="spellEnd"/>
          </w:p>
          <w:p w:rsidR="00F35AD9" w:rsidRPr="00F35AD9" w:rsidRDefault="00F35AD9" w:rsidP="00F35AD9">
            <w:p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</w:rPr>
            </w:pPr>
            <w:bookmarkStart w:id="0" w:name="_GoBack"/>
            <w:bookmarkEnd w:id="0"/>
            <w:r>
              <w:rPr>
                <w:rFonts w:ascii="Sylfaen" w:hAnsi="Sylfaen"/>
                <w:i/>
                <w:lang w:val="ca-ES"/>
              </w:rPr>
              <w:t>Dental Instruments., L.R.Bartolomucci</w:t>
            </w:r>
          </w:p>
          <w:p w:rsidR="00C901DF" w:rsidRPr="00F35AD9" w:rsidRDefault="00C901DF" w:rsidP="00486FEF">
            <w:pPr>
              <w:spacing w:after="0" w:line="240" w:lineRule="auto"/>
              <w:rPr>
                <w:rFonts w:ascii="Sylfaen" w:hAnsi="Sylfaen" w:cstheme="minorHAnsi"/>
                <w:i/>
              </w:rPr>
            </w:pPr>
          </w:p>
        </w:tc>
      </w:tr>
      <w:tr w:rsidR="00C901DF" w:rsidRPr="00F35AD9" w:rsidTr="00FD2DED">
        <w:trPr>
          <w:trHeight w:val="558"/>
        </w:trPr>
        <w:tc>
          <w:tcPr>
            <w:tcW w:w="2860" w:type="dxa"/>
          </w:tcPr>
          <w:p w:rsidR="008E1D2A" w:rsidRPr="00DD597C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Результаты учебы.</w:t>
            </w:r>
          </w:p>
          <w:p w:rsidR="008E1D2A" w:rsidRPr="00DD597C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C901DF" w:rsidRPr="00DD597C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1408D6" w:rsidRDefault="001408D6" w:rsidP="001408D6">
            <w:pPr>
              <w:tabs>
                <w:tab w:val="left" w:pos="5400"/>
              </w:tabs>
              <w:jc w:val="both"/>
              <w:rPr>
                <w:rFonts w:ascii="Sylfaen" w:hAnsi="Sylfaen" w:cs="Sylfaen"/>
                <w:b/>
                <w:bCs/>
                <w:i/>
                <w:lang w:val="ru-RU"/>
              </w:rPr>
            </w:pPr>
            <w:r w:rsidRPr="001408D6">
              <w:rPr>
                <w:rFonts w:ascii="Sylfaen" w:hAnsi="Sylfaen" w:cs="Sylfaen"/>
                <w:b/>
                <w:bCs/>
                <w:i/>
                <w:lang w:val="ru-RU"/>
              </w:rPr>
              <w:t>Знания</w:t>
            </w:r>
            <w:r w:rsidR="005120BF">
              <w:rPr>
                <w:rFonts w:ascii="Sylfaen" w:hAnsi="Sylfaen" w:cs="Sylfaen"/>
                <w:b/>
                <w:bCs/>
                <w:i/>
                <w:lang w:val="ru-RU"/>
              </w:rPr>
              <w:t>, понимание</w:t>
            </w:r>
          </w:p>
          <w:p w:rsidR="005120BF" w:rsidRPr="001408D6" w:rsidRDefault="005120BF" w:rsidP="001408D6">
            <w:pPr>
              <w:tabs>
                <w:tab w:val="left" w:pos="5400"/>
              </w:tabs>
              <w:jc w:val="both"/>
              <w:rPr>
                <w:rFonts w:ascii="Sylfaen" w:hAnsi="Sylfaen" w:cs="Sylfaen"/>
                <w:b/>
                <w:bCs/>
                <w:i/>
                <w:lang w:val="ru-RU"/>
              </w:rPr>
            </w:pPr>
            <w:r>
              <w:rPr>
                <w:rFonts w:ascii="Sylfaen" w:hAnsi="Sylfaen" w:cs="Sylfaen"/>
                <w:b/>
                <w:bCs/>
                <w:i/>
                <w:lang w:val="ru-RU"/>
              </w:rPr>
              <w:t>После прохождения данного курса студент:</w:t>
            </w:r>
          </w:p>
          <w:p w:rsidR="001408D6" w:rsidRPr="001408D6" w:rsidRDefault="001408D6" w:rsidP="001408D6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>
              <w:rPr>
                <w:rFonts w:ascii="Sylfaen" w:hAnsi="Sylfaen" w:cs="Sylfaen"/>
                <w:bCs/>
                <w:i/>
                <w:lang w:val="ru-RU"/>
              </w:rPr>
              <w:t>1. Выявляет и обсуждае</w:t>
            </w:r>
            <w:r w:rsidRPr="001408D6">
              <w:rPr>
                <w:rFonts w:ascii="Sylfaen" w:hAnsi="Sylfaen" w:cs="Sylfaen"/>
                <w:bCs/>
                <w:i/>
                <w:lang w:val="ru-RU"/>
              </w:rPr>
              <w:t>т заболевания височно-нижнечелюстного сустава, анатомо-физиологические особенности, этиологию, клиническую картину, диагностику и методы лечения.</w:t>
            </w:r>
            <w:r>
              <w:rPr>
                <w:rFonts w:ascii="Sylfaen" w:hAnsi="Sylfaen" w:cs="Sylfaen"/>
                <w:bCs/>
                <w:i/>
                <w:lang w:val="ru-RU"/>
              </w:rPr>
              <w:t>,</w:t>
            </w:r>
          </w:p>
          <w:p w:rsidR="001408D6" w:rsidRPr="001408D6" w:rsidRDefault="001408D6" w:rsidP="001408D6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>
              <w:rPr>
                <w:rFonts w:ascii="Sylfaen" w:hAnsi="Sylfaen" w:cs="Sylfaen"/>
                <w:bCs/>
                <w:i/>
                <w:lang w:val="ru-RU"/>
              </w:rPr>
              <w:t>2. Выявляет повреждения</w:t>
            </w:r>
            <w:r w:rsidRPr="001408D6">
              <w:rPr>
                <w:rFonts w:ascii="Sylfaen" w:hAnsi="Sylfaen" w:cs="Sylfaen"/>
                <w:bCs/>
                <w:i/>
                <w:lang w:val="ru-RU"/>
              </w:rPr>
              <w:t xml:space="preserve"> челюстно-лицевой области и</w:t>
            </w:r>
            <w:r>
              <w:rPr>
                <w:rFonts w:ascii="Sylfaen" w:hAnsi="Sylfaen" w:cs="Sylfaen"/>
                <w:bCs/>
                <w:i/>
                <w:lang w:val="ru-RU"/>
              </w:rPr>
              <w:t xml:space="preserve"> причины</w:t>
            </w:r>
            <w:r w:rsidRPr="001408D6">
              <w:rPr>
                <w:rFonts w:ascii="Sylfaen" w:hAnsi="Sylfaen" w:cs="Sylfaen"/>
                <w:bCs/>
                <w:i/>
                <w:lang w:val="ru-RU"/>
              </w:rPr>
              <w:t xml:space="preserve"> таких повреждений с учетом возраста.</w:t>
            </w:r>
          </w:p>
          <w:p w:rsidR="001408D6" w:rsidRDefault="001408D6" w:rsidP="001408D6">
            <w:pPr>
              <w:tabs>
                <w:tab w:val="left" w:pos="5400"/>
              </w:tabs>
              <w:jc w:val="both"/>
              <w:rPr>
                <w:rFonts w:ascii="Sylfaen" w:hAnsi="Sylfaen" w:cs="Sylfaen"/>
                <w:b/>
                <w:bCs/>
                <w:i/>
                <w:lang w:val="ru-RU"/>
              </w:rPr>
            </w:pPr>
            <w:r w:rsidRPr="001408D6">
              <w:rPr>
                <w:rFonts w:ascii="Sylfaen" w:hAnsi="Sylfaen" w:cs="Sylfaen"/>
                <w:b/>
                <w:bCs/>
                <w:i/>
                <w:lang w:val="ru-RU"/>
              </w:rPr>
              <w:t>Навыки</w:t>
            </w:r>
          </w:p>
          <w:p w:rsidR="005120BF" w:rsidRPr="001408D6" w:rsidRDefault="005120BF" w:rsidP="001408D6">
            <w:pPr>
              <w:tabs>
                <w:tab w:val="left" w:pos="5400"/>
              </w:tabs>
              <w:jc w:val="both"/>
              <w:rPr>
                <w:rFonts w:ascii="Sylfaen" w:hAnsi="Sylfaen" w:cs="Sylfaen"/>
                <w:b/>
                <w:bCs/>
                <w:i/>
                <w:lang w:val="ru-RU"/>
              </w:rPr>
            </w:pPr>
            <w:r>
              <w:rPr>
                <w:rFonts w:ascii="Sylfaen" w:hAnsi="Sylfaen" w:cs="Sylfaen"/>
                <w:b/>
                <w:bCs/>
                <w:i/>
                <w:lang w:val="ru-RU"/>
              </w:rPr>
              <w:t>После прохождения данного курса студент:</w:t>
            </w:r>
          </w:p>
          <w:p w:rsidR="001408D6" w:rsidRDefault="001408D6" w:rsidP="001408D6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>
              <w:rPr>
                <w:rFonts w:ascii="Sylfaen" w:hAnsi="Sylfaen" w:cs="Sylfaen"/>
                <w:bCs/>
                <w:i/>
                <w:lang w:val="ru-RU"/>
              </w:rPr>
              <w:t>1. Применяе</w:t>
            </w:r>
            <w:r w:rsidRPr="001408D6">
              <w:rPr>
                <w:rFonts w:ascii="Sylfaen" w:hAnsi="Sylfaen" w:cs="Sylfaen"/>
                <w:bCs/>
                <w:i/>
                <w:lang w:val="ru-RU"/>
              </w:rPr>
              <w:t xml:space="preserve">т методы объективного обследования, диагностики и сбора анамнеза, разрабатывают соответствующее лечение. </w:t>
            </w:r>
          </w:p>
          <w:p w:rsidR="001408D6" w:rsidRPr="001408D6" w:rsidRDefault="001408D6" w:rsidP="001408D6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>
              <w:rPr>
                <w:rFonts w:ascii="Sylfaen" w:hAnsi="Sylfaen" w:cs="Sylfaen"/>
                <w:bCs/>
                <w:i/>
                <w:lang w:val="ru-RU"/>
              </w:rPr>
              <w:t>2.  Дает квалифицированные рекомендации  и оценивает</w:t>
            </w:r>
            <w:r w:rsidRPr="001408D6">
              <w:rPr>
                <w:rFonts w:ascii="Sylfaen" w:hAnsi="Sylfaen" w:cs="Sylfaen"/>
                <w:bCs/>
                <w:i/>
                <w:lang w:val="ru-RU"/>
              </w:rPr>
              <w:t xml:space="preserve"> ожидаемые результаты.</w:t>
            </w:r>
          </w:p>
          <w:p w:rsidR="007A5469" w:rsidRDefault="001408D6" w:rsidP="007A5469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>
              <w:rPr>
                <w:rFonts w:ascii="Sylfaen" w:hAnsi="Sylfaen" w:cs="Sylfaen"/>
                <w:bCs/>
                <w:i/>
                <w:lang w:val="ru-RU"/>
              </w:rPr>
              <w:t>3. Разрабатывает</w:t>
            </w:r>
            <w:r w:rsidRPr="001408D6">
              <w:rPr>
                <w:rFonts w:ascii="Sylfaen" w:hAnsi="Sylfaen" w:cs="Sylfaen"/>
                <w:bCs/>
                <w:i/>
                <w:lang w:val="ru-RU"/>
              </w:rPr>
              <w:t xml:space="preserve"> соответствующие методы лечения повреждений височно-нижнечелюстного сустава и мягких тканей лица, зубов и челюстных костей.</w:t>
            </w:r>
          </w:p>
          <w:p w:rsidR="001408D6" w:rsidRDefault="007A5469" w:rsidP="007A5469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>
              <w:rPr>
                <w:rFonts w:ascii="Sylfaen" w:hAnsi="Sylfaen" w:cs="Sylfaen"/>
                <w:bCs/>
                <w:i/>
                <w:lang w:val="ru-RU"/>
              </w:rPr>
              <w:t>4</w:t>
            </w:r>
            <w:r w:rsidR="001408D6">
              <w:rPr>
                <w:rFonts w:ascii="Sylfaen" w:hAnsi="Sylfaen" w:cs="Sylfaen"/>
                <w:bCs/>
                <w:i/>
                <w:lang w:val="ru-RU"/>
              </w:rPr>
              <w:t>. Применяе</w:t>
            </w:r>
            <w:r w:rsidR="001408D6" w:rsidRPr="001408D6">
              <w:rPr>
                <w:rFonts w:ascii="Sylfaen" w:hAnsi="Sylfaen" w:cs="Sylfaen"/>
                <w:bCs/>
                <w:i/>
                <w:lang w:val="ru-RU"/>
              </w:rPr>
              <w:t>т правила вправления смещенной нижней челюсти и соответствующие средства обезболивания.</w:t>
            </w:r>
          </w:p>
          <w:p w:rsidR="007A5469" w:rsidRPr="007A5469" w:rsidRDefault="007A5469" w:rsidP="007A5469">
            <w:pPr>
              <w:tabs>
                <w:tab w:val="left" w:pos="5400"/>
              </w:tabs>
              <w:jc w:val="both"/>
              <w:rPr>
                <w:rFonts w:ascii="Sylfaen" w:hAnsi="Sylfaen" w:cs="Sylfaen"/>
                <w:b/>
                <w:bCs/>
                <w:i/>
                <w:lang w:val="ru-RU"/>
              </w:rPr>
            </w:pPr>
            <w:r w:rsidRPr="007A5469">
              <w:rPr>
                <w:rFonts w:ascii="Sylfaen" w:hAnsi="Sylfaen" w:cs="Sylfaen"/>
                <w:b/>
                <w:bCs/>
                <w:i/>
                <w:lang w:val="ru-RU"/>
              </w:rPr>
              <w:t>Ответственность и автономия</w:t>
            </w:r>
          </w:p>
          <w:p w:rsidR="007A5469" w:rsidRPr="007A5469" w:rsidRDefault="0050477E" w:rsidP="007A5469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>
              <w:rPr>
                <w:rFonts w:ascii="Sylfaen" w:hAnsi="Sylfaen" w:cs="Sylfaen"/>
                <w:bCs/>
                <w:i/>
                <w:lang w:val="ru-RU"/>
              </w:rPr>
              <w:lastRenderedPageBreak/>
              <w:t>1. Организовывает</w:t>
            </w:r>
            <w:r w:rsidR="007A5469">
              <w:rPr>
                <w:rFonts w:ascii="Sylfaen" w:hAnsi="Sylfaen" w:cs="Sylfaen"/>
                <w:bCs/>
                <w:i/>
                <w:lang w:val="ru-RU"/>
              </w:rPr>
              <w:t xml:space="preserve"> подготовку</w:t>
            </w:r>
            <w:r w:rsidR="007A5469" w:rsidRPr="007A5469">
              <w:rPr>
                <w:rFonts w:ascii="Sylfaen" w:hAnsi="Sylfaen" w:cs="Sylfaen"/>
                <w:bCs/>
                <w:i/>
                <w:lang w:val="ru-RU"/>
              </w:rPr>
              <w:t xml:space="preserve"> устной и письменной информации для специалистов и неспециалистов.</w:t>
            </w:r>
          </w:p>
          <w:p w:rsidR="007A5469" w:rsidRPr="00DD597C" w:rsidRDefault="007A5469" w:rsidP="007A5469">
            <w:p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>
              <w:rPr>
                <w:rFonts w:ascii="Sylfaen" w:hAnsi="Sylfaen" w:cs="Sylfaen"/>
                <w:bCs/>
                <w:i/>
                <w:lang w:val="ru-RU"/>
              </w:rPr>
              <w:t>2. Руководствуется</w:t>
            </w:r>
            <w:r w:rsidRPr="007A5469">
              <w:rPr>
                <w:rFonts w:ascii="Sylfaen" w:hAnsi="Sylfaen" w:cs="Sylfaen"/>
                <w:bCs/>
                <w:i/>
                <w:lang w:val="ru-RU"/>
              </w:rPr>
              <w:t xml:space="preserve"> общими принципами деонтологии в отношениях с коллегами.</w:t>
            </w:r>
          </w:p>
        </w:tc>
      </w:tr>
      <w:tr w:rsidR="00C901DF" w:rsidRPr="00F35AD9" w:rsidTr="00FD2DED">
        <w:trPr>
          <w:trHeight w:val="765"/>
        </w:trPr>
        <w:tc>
          <w:tcPr>
            <w:tcW w:w="2860" w:type="dxa"/>
          </w:tcPr>
          <w:p w:rsidR="00C901DF" w:rsidRPr="00DD597C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 xml:space="preserve">Методы </w:t>
            </w:r>
            <w:r w:rsidR="008A4424" w:rsidRPr="00DD597C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и формы </w:t>
            </w:r>
            <w:r w:rsidRPr="00DD597C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C901DF" w:rsidRPr="00DD597C" w:rsidRDefault="000A0473" w:rsidP="004040B6">
            <w:pPr>
              <w:pStyle w:val="NoSpacing"/>
              <w:spacing w:line="36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Лекция</w:t>
            </w:r>
          </w:p>
          <w:p w:rsidR="000A0473" w:rsidRPr="00DD597C" w:rsidRDefault="000A0473" w:rsidP="004040B6">
            <w:pPr>
              <w:pStyle w:val="NoSpacing"/>
              <w:spacing w:line="36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 xml:space="preserve">Практические занятия </w:t>
            </w:r>
          </w:p>
          <w:p w:rsidR="000A0473" w:rsidRPr="00DD597C" w:rsidRDefault="000A0473" w:rsidP="004040B6">
            <w:pPr>
              <w:pStyle w:val="NoSpacing"/>
              <w:spacing w:line="36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 xml:space="preserve">Квиз </w:t>
            </w:r>
          </w:p>
          <w:p w:rsidR="000A0473" w:rsidRPr="00DD597C" w:rsidRDefault="000A0473" w:rsidP="004040B6">
            <w:pPr>
              <w:pStyle w:val="NoSpacing"/>
              <w:spacing w:line="36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Дискуссия</w:t>
            </w:r>
          </w:p>
          <w:p w:rsidR="000A0473" w:rsidRPr="00DD597C" w:rsidRDefault="000A0473" w:rsidP="004040B6">
            <w:pPr>
              <w:pStyle w:val="NoSpacing"/>
              <w:spacing w:line="36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Формат учебы-курация</w:t>
            </w:r>
          </w:p>
        </w:tc>
      </w:tr>
    </w:tbl>
    <w:p w:rsidR="006D37F8" w:rsidRPr="00DD597C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DD597C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7351F6" w:rsidRPr="00DD597C" w:rsidRDefault="00F50FF6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</w:rPr>
      </w:pPr>
      <w:bookmarkStart w:id="1" w:name="_Hlk514355804"/>
      <w:r w:rsidRPr="00DD597C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DD597C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DD597C">
        <w:rPr>
          <w:rFonts w:ascii="Sylfaen" w:hAnsi="Sylfaen" w:cstheme="minorHAnsi"/>
          <w:b/>
          <w:i/>
          <w:noProof/>
        </w:rPr>
        <w:t>1</w:t>
      </w:r>
    </w:p>
    <w:p w:rsidR="00A31086" w:rsidRPr="00DD597C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C21A68" w:rsidRPr="00DD597C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DD597C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DD597C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787"/>
        <w:gridCol w:w="653"/>
        <w:gridCol w:w="6239"/>
        <w:gridCol w:w="15"/>
        <w:gridCol w:w="1667"/>
      </w:tblGrid>
      <w:tr w:rsidR="008C3649" w:rsidRPr="00DD597C" w:rsidTr="007C7218">
        <w:trPr>
          <w:trHeight w:val="196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DD597C" w:rsidRDefault="000C7897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  <w:lang w:val="ru-RU"/>
              </w:rPr>
              <w:t>дни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DD597C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DD597C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DD597C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DD597C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DD597C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DD597C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DD597C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0B6ECF" w:rsidRPr="00DD597C" w:rsidTr="007C7218">
        <w:trPr>
          <w:cantSplit/>
          <w:trHeight w:val="2427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ECF" w:rsidRPr="00DD597C" w:rsidRDefault="000B6ECF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t>I</w:t>
            </w:r>
            <w:r w:rsidRPr="00DD597C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0B6ECF" w:rsidRPr="00DD597C" w:rsidRDefault="000B6ECF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ECF" w:rsidRPr="00DD597C" w:rsidRDefault="000B6ECF" w:rsidP="000B6ECF">
            <w:pPr>
              <w:jc w:val="both"/>
              <w:rPr>
                <w:rFonts w:ascii="Sylfaen" w:hAnsi="Sylfaen"/>
                <w:i/>
                <w:noProof/>
              </w:rPr>
            </w:pPr>
            <w:r w:rsidRPr="00DD597C">
              <w:rPr>
                <w:rFonts w:ascii="Sylfaen" w:hAnsi="Sylfaen"/>
                <w:i/>
                <w:noProof/>
              </w:rPr>
              <w:t xml:space="preserve">   </w:t>
            </w:r>
            <w:r w:rsidRPr="00DD597C">
              <w:rPr>
                <w:rFonts w:ascii="Sylfaen" w:hAnsi="Sylfaen"/>
                <w:i/>
                <w:noProof/>
                <w:lang w:val="ru-RU"/>
              </w:rPr>
              <w:t>Лекция-</w:t>
            </w:r>
            <w:r w:rsidR="000C7897" w:rsidRPr="00DD597C">
              <w:rPr>
                <w:rFonts w:ascii="Sylfaen" w:hAnsi="Sylfaen"/>
                <w:i/>
                <w:noProof/>
                <w:lang w:val="ru-RU"/>
              </w:rPr>
              <w:t>практ.занятия</w:t>
            </w:r>
          </w:p>
          <w:p w:rsidR="000B6ECF" w:rsidRPr="00DD597C" w:rsidRDefault="000B6ECF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ECF" w:rsidRPr="00DD597C" w:rsidRDefault="000B6ECF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54A5" w:rsidRPr="00DD597C" w:rsidRDefault="000A4717" w:rsidP="005B54A5">
            <w:pPr>
              <w:pStyle w:val="Default"/>
              <w:rPr>
                <w:i/>
                <w:sz w:val="22"/>
                <w:szCs w:val="22"/>
              </w:rPr>
            </w:pPr>
            <w:r w:rsidRPr="00DD597C">
              <w:rPr>
                <w:i/>
                <w:sz w:val="22"/>
                <w:szCs w:val="22"/>
              </w:rPr>
              <w:t>Анатомическое строение височно-нижнечелюстного сустава, его функции.</w:t>
            </w:r>
          </w:p>
          <w:p w:rsidR="000A4717" w:rsidRPr="00DD597C" w:rsidRDefault="000A4717" w:rsidP="005B54A5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DD597C">
              <w:rPr>
                <w:i/>
                <w:sz w:val="22"/>
                <w:szCs w:val="22"/>
              </w:rPr>
              <w:t>Анатомическое строение височно-нижнечелюстного сустава, его функции. Рассмотрение с помощью анатомического и 3D анатомического атласа.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ECF" w:rsidRPr="00DD597C" w:rsidRDefault="000A0473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 w:rsidRPr="00DD597C"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0B6ECF" w:rsidRPr="00DD597C" w:rsidRDefault="000B6ECF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79632C" w:rsidRPr="00DD597C" w:rsidTr="005B54A5">
        <w:trPr>
          <w:trHeight w:val="416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632C" w:rsidRPr="00DD597C" w:rsidRDefault="0079632C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DD597C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79632C" w:rsidRPr="00DD597C" w:rsidRDefault="0079632C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9632C" w:rsidRPr="00DD597C" w:rsidRDefault="000C7897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D597C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632C" w:rsidRPr="00DD597C" w:rsidRDefault="0079632C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4717" w:rsidRPr="00DD597C" w:rsidRDefault="000A4717" w:rsidP="000A4717">
            <w:pPr>
              <w:pStyle w:val="BodyText"/>
              <w:rPr>
                <w:i/>
                <w:sz w:val="22"/>
                <w:szCs w:val="22"/>
                <w:lang w:val="ru-RU"/>
              </w:rPr>
            </w:pPr>
            <w:r w:rsidRPr="00DD597C">
              <w:rPr>
                <w:i/>
                <w:sz w:val="22"/>
                <w:szCs w:val="22"/>
                <w:lang w:val="ru-RU"/>
              </w:rPr>
              <w:t>Ревматоидный артрит височно-нижнечелюстного сустава, клиника, диагностика, лечение. Дистрофические изменения височно-нижнечелюстного сустава, артроз</w:t>
            </w:r>
          </w:p>
          <w:p w:rsidR="000A4717" w:rsidRPr="00DD597C" w:rsidRDefault="000A4717" w:rsidP="000A4717">
            <w:pPr>
              <w:pStyle w:val="BodyText"/>
              <w:rPr>
                <w:i/>
                <w:sz w:val="22"/>
                <w:szCs w:val="22"/>
                <w:lang w:val="ru-RU"/>
              </w:rPr>
            </w:pPr>
          </w:p>
          <w:p w:rsidR="000A4717" w:rsidRPr="00DD597C" w:rsidRDefault="000A4717" w:rsidP="000A4717">
            <w:pPr>
              <w:pStyle w:val="BodyText"/>
              <w:rPr>
                <w:i/>
                <w:sz w:val="22"/>
                <w:szCs w:val="22"/>
                <w:lang w:val="ru-RU"/>
              </w:rPr>
            </w:pPr>
            <w:r w:rsidRPr="00DD597C">
              <w:rPr>
                <w:i/>
                <w:sz w:val="22"/>
                <w:szCs w:val="22"/>
                <w:lang w:val="ru-RU"/>
              </w:rPr>
              <w:t>Острый, хронический и ревматоидный артрит височно-нижнечелюстного сустава. Этиология, клиника, диагностика, лечение.</w:t>
            </w:r>
          </w:p>
          <w:p w:rsidR="0079632C" w:rsidRPr="00DD597C" w:rsidRDefault="000A4717" w:rsidP="000A4717">
            <w:pPr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DD597C">
              <w:rPr>
                <w:rFonts w:ascii="Sylfaen" w:hAnsi="Sylfaen"/>
                <w:i/>
                <w:color w:val="C0504D"/>
                <w:lang w:val="ru-RU"/>
              </w:rPr>
              <w:t xml:space="preserve">Травматический артрит </w:t>
            </w:r>
            <w:r w:rsidRPr="00DD597C">
              <w:rPr>
                <w:rFonts w:ascii="Sylfaen" w:hAnsi="Sylfaen"/>
                <w:i/>
                <w:lang w:val="ru-RU"/>
              </w:rPr>
              <w:t xml:space="preserve">височно-нижнечелюстного сустава (острый, хронический). Этиология, клиника, диагностика, диф. диагностика,  лечение. Синдром Костена. Дистрофические заболевания височно-нижнечелюстного сустава, артроз, артрозо-артрит. </w:t>
            </w:r>
            <w:proofErr w:type="spellStart"/>
            <w:r w:rsidRPr="00DD597C">
              <w:rPr>
                <w:rFonts w:ascii="Sylfaen" w:hAnsi="Sylfaen"/>
                <w:i/>
              </w:rPr>
              <w:t>Вызванное</w:t>
            </w:r>
            <w:proofErr w:type="spellEnd"/>
            <w:r w:rsidRPr="00DD597C">
              <w:rPr>
                <w:rFonts w:ascii="Sylfaen" w:hAnsi="Sylfaen"/>
                <w:i/>
              </w:rPr>
              <w:t xml:space="preserve"> </w:t>
            </w:r>
            <w:proofErr w:type="spellStart"/>
            <w:r w:rsidRPr="00DD597C">
              <w:rPr>
                <w:rFonts w:ascii="Sylfaen" w:hAnsi="Sylfaen"/>
                <w:i/>
              </w:rPr>
              <w:t>специфическими</w:t>
            </w:r>
            <w:proofErr w:type="spellEnd"/>
            <w:r w:rsidRPr="00DD597C">
              <w:rPr>
                <w:rFonts w:ascii="Sylfaen" w:hAnsi="Sylfaen"/>
                <w:i/>
              </w:rPr>
              <w:t xml:space="preserve"> </w:t>
            </w:r>
            <w:proofErr w:type="spellStart"/>
            <w:r w:rsidRPr="00DD597C">
              <w:rPr>
                <w:rFonts w:ascii="Sylfaen" w:hAnsi="Sylfaen"/>
                <w:i/>
              </w:rPr>
              <w:t>инфекциями</w:t>
            </w:r>
            <w:proofErr w:type="spellEnd"/>
            <w:r w:rsidRPr="00DD597C">
              <w:rPr>
                <w:rFonts w:ascii="Sylfaen" w:hAnsi="Sylfaen"/>
                <w:i/>
              </w:rPr>
              <w:t xml:space="preserve"> </w:t>
            </w:r>
            <w:proofErr w:type="spellStart"/>
            <w:r w:rsidRPr="00DD597C">
              <w:rPr>
                <w:rFonts w:ascii="Sylfaen" w:hAnsi="Sylfaen"/>
                <w:i/>
              </w:rPr>
              <w:t>заболевания</w:t>
            </w:r>
            <w:proofErr w:type="spellEnd"/>
            <w:r w:rsidRPr="00DD597C">
              <w:rPr>
                <w:rFonts w:ascii="Sylfaen" w:hAnsi="Sylfaen"/>
                <w:i/>
              </w:rPr>
              <w:t xml:space="preserve"> </w:t>
            </w:r>
            <w:proofErr w:type="spellStart"/>
            <w:r w:rsidRPr="00DD597C">
              <w:rPr>
                <w:rFonts w:ascii="Sylfaen" w:hAnsi="Sylfaen"/>
                <w:i/>
              </w:rPr>
              <w:t>височно-нижнечелюстного</w:t>
            </w:r>
            <w:proofErr w:type="spellEnd"/>
            <w:r w:rsidRPr="00DD597C">
              <w:rPr>
                <w:rFonts w:ascii="Sylfaen" w:hAnsi="Sylfaen"/>
                <w:i/>
              </w:rPr>
              <w:t xml:space="preserve"> </w:t>
            </w:r>
            <w:proofErr w:type="spellStart"/>
            <w:r w:rsidRPr="00DD597C">
              <w:rPr>
                <w:rFonts w:ascii="Sylfaen" w:hAnsi="Sylfaen"/>
                <w:i/>
              </w:rPr>
              <w:t>сустава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632C" w:rsidRPr="00DD597C" w:rsidRDefault="000A0473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 w:rsidRPr="00DD597C"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</w:tc>
      </w:tr>
      <w:tr w:rsidR="000B6ECF" w:rsidRPr="00DD597C" w:rsidTr="007C7218">
        <w:trPr>
          <w:trHeight w:val="1355"/>
        </w:trPr>
        <w:tc>
          <w:tcPr>
            <w:tcW w:w="13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ECF" w:rsidRPr="00DD597C" w:rsidRDefault="000B6EC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lastRenderedPageBreak/>
              <w:t>III</w:t>
            </w:r>
            <w:r w:rsidRPr="00DD597C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ECF" w:rsidRPr="00DD597C" w:rsidRDefault="000B6ECF" w:rsidP="000B6ECF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DD597C">
              <w:rPr>
                <w:rFonts w:ascii="Sylfaen" w:hAnsi="Sylfaen"/>
                <w:i/>
                <w:noProof/>
              </w:rPr>
              <w:t xml:space="preserve">   </w:t>
            </w:r>
            <w:r w:rsidR="000C7897" w:rsidRPr="00DD597C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  <w:p w:rsidR="000B6ECF" w:rsidRPr="00DD597C" w:rsidRDefault="000B6ECF" w:rsidP="000B6ECF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</w:p>
          <w:p w:rsidR="000B6ECF" w:rsidRPr="00DD597C" w:rsidRDefault="000B6ECF" w:rsidP="000B6ECF">
            <w:pPr>
              <w:jc w:val="both"/>
              <w:rPr>
                <w:rFonts w:ascii="Sylfaen" w:hAnsi="Sylfaen"/>
                <w:i/>
                <w:noProof/>
              </w:rPr>
            </w:pPr>
          </w:p>
          <w:p w:rsidR="000B6ECF" w:rsidRPr="00DD597C" w:rsidRDefault="000B6ECF" w:rsidP="000B6EC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ECF" w:rsidRPr="00DD597C" w:rsidRDefault="00437D29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t>1/3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0B6" w:rsidRPr="00DD597C" w:rsidRDefault="000A4717" w:rsidP="000A4717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Синдром болевой дисфункции</w:t>
            </w:r>
            <w:r w:rsidRPr="00DD597C">
              <w:rPr>
                <w:rFonts w:ascii="Sylfaen" w:hAnsi="Sylfaen"/>
                <w:b/>
                <w:i/>
                <w:color w:val="C0504D"/>
                <w:lang w:val="ru-RU"/>
              </w:rPr>
              <w:t xml:space="preserve"> </w:t>
            </w:r>
            <w:r w:rsidRPr="00DD597C">
              <w:rPr>
                <w:rFonts w:ascii="Sylfaen" w:hAnsi="Sylfaen"/>
                <w:i/>
                <w:lang w:val="ru-RU"/>
              </w:rPr>
              <w:t>височно-нижнечелюстного сустава, бруксизм, клиника, лечение</w:t>
            </w:r>
          </w:p>
          <w:p w:rsidR="000A4717" w:rsidRPr="00DD597C" w:rsidRDefault="000A4717" w:rsidP="000A4717">
            <w:pPr>
              <w:jc w:val="both"/>
              <w:rPr>
                <w:rFonts w:ascii="Sylfaen" w:hAnsi="Sylfaen"/>
                <w:i/>
                <w:color w:val="C0504D"/>
                <w:lang w:val="ru-RU"/>
              </w:rPr>
            </w:pPr>
            <w:r w:rsidRPr="00DD597C">
              <w:rPr>
                <w:rFonts w:ascii="Sylfaen" w:hAnsi="Sylfaen"/>
                <w:i/>
                <w:color w:val="C0504D"/>
                <w:lang w:val="ru-RU"/>
              </w:rPr>
              <w:t xml:space="preserve">  </w:t>
            </w:r>
            <w:r w:rsidRPr="00DD597C">
              <w:rPr>
                <w:rFonts w:ascii="Sylfaen" w:hAnsi="Sylfaen"/>
                <w:i/>
                <w:lang w:val="ru-RU"/>
              </w:rPr>
              <w:t>Синдром болевой дисфункции</w:t>
            </w:r>
            <w:r w:rsidRPr="00DD597C">
              <w:rPr>
                <w:rFonts w:ascii="Sylfaen" w:hAnsi="Sylfaen"/>
                <w:b/>
                <w:i/>
                <w:color w:val="C0504D"/>
                <w:lang w:val="ru-RU"/>
              </w:rPr>
              <w:t xml:space="preserve"> </w:t>
            </w:r>
            <w:r w:rsidRPr="00DD597C">
              <w:rPr>
                <w:rFonts w:ascii="Sylfaen" w:hAnsi="Sylfaen"/>
                <w:i/>
                <w:lang w:val="ru-RU"/>
              </w:rPr>
              <w:t>височно-нижнечелюстного сустава, бруксизм, клиника, методы диагностики и  лечения</w:t>
            </w:r>
          </w:p>
          <w:p w:rsidR="000A4717" w:rsidRPr="00DD597C" w:rsidRDefault="00437D29" w:rsidP="000A4717">
            <w:pPr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DD597C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Дискуссия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ECF" w:rsidRPr="00DD597C" w:rsidRDefault="000B6ECF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0B6ECF" w:rsidRPr="00DD597C" w:rsidRDefault="000A0473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hAnsi="Sylfaen" w:cstheme="minorHAnsi"/>
                <w:i/>
                <w:lang w:val="ru-RU"/>
              </w:rPr>
              <w:t>1.2.3</w:t>
            </w:r>
          </w:p>
        </w:tc>
      </w:tr>
      <w:tr w:rsidR="00407813" w:rsidRPr="00DD597C" w:rsidTr="00836AF2">
        <w:trPr>
          <w:trHeight w:val="394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7813" w:rsidRPr="00DD597C" w:rsidRDefault="00407813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DD597C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407813" w:rsidRPr="00DD597C" w:rsidRDefault="00407813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7813" w:rsidRPr="00DD597C" w:rsidRDefault="00407813" w:rsidP="000B6ECF">
            <w:pPr>
              <w:jc w:val="both"/>
              <w:rPr>
                <w:rFonts w:ascii="Sylfaen" w:hAnsi="Sylfaen"/>
                <w:i/>
                <w:noProof/>
              </w:rPr>
            </w:pPr>
            <w:r w:rsidRPr="00DD597C">
              <w:rPr>
                <w:rFonts w:ascii="Sylfaen" w:hAnsi="Sylfaen"/>
                <w:i/>
                <w:noProof/>
              </w:rPr>
              <w:t xml:space="preserve">    </w:t>
            </w:r>
            <w:r w:rsidR="000C7897" w:rsidRPr="00DD597C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  <w:p w:rsidR="00407813" w:rsidRPr="00DD597C" w:rsidRDefault="00407813" w:rsidP="000B6EC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7813" w:rsidRPr="00DD597C" w:rsidRDefault="00407813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</w:p>
          <w:p w:rsidR="00407813" w:rsidRPr="00DD597C" w:rsidRDefault="00407813" w:rsidP="00A64F52">
            <w:pPr>
              <w:rPr>
                <w:rFonts w:ascii="Sylfaen" w:hAnsi="Sylfaen" w:cstheme="minorHAnsi"/>
                <w:b/>
                <w:i/>
                <w:noProof/>
              </w:rPr>
            </w:pPr>
          </w:p>
          <w:p w:rsidR="00407813" w:rsidRPr="00DD597C" w:rsidRDefault="00437D29" w:rsidP="00A64F52">
            <w:pPr>
              <w:rPr>
                <w:rFonts w:ascii="Sylfaen" w:hAnsi="Sylfaen" w:cstheme="minorHAnsi"/>
                <w:i/>
              </w:rPr>
            </w:pPr>
            <w:r w:rsidRPr="00DD597C">
              <w:rPr>
                <w:rFonts w:ascii="Sylfaen" w:hAnsi="Sylfaen" w:cstheme="minorHAnsi"/>
                <w:i/>
              </w:rPr>
              <w:t>1/3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D29" w:rsidRPr="00DD597C" w:rsidRDefault="00437D29" w:rsidP="000A47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Тризм,контрактура,анкилоз-клиника ,методы хирургического лечения.</w:t>
            </w:r>
          </w:p>
          <w:p w:rsidR="00437D29" w:rsidRPr="00DD597C" w:rsidRDefault="00437D29" w:rsidP="000A47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Причины возникновения тризма, его выраженность,лечение.</w:t>
            </w:r>
          </w:p>
          <w:p w:rsidR="00437D29" w:rsidRPr="00DD597C" w:rsidRDefault="00437D29" w:rsidP="000A47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Контрактура-причины возникновения,клиническая картина,методы диагностики,диф.диагностика,лечение.</w:t>
            </w:r>
          </w:p>
          <w:p w:rsidR="00437D29" w:rsidRPr="00DD597C" w:rsidRDefault="000A4717" w:rsidP="000A47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 xml:space="preserve"> Анкилоз, классификация, клиническая картина, методы диагностики, диф. диагностики, консервативные и хирургические методы лечения</w:t>
            </w:r>
            <w:r w:rsidR="00437D29" w:rsidRPr="00DD597C">
              <w:rPr>
                <w:rFonts w:ascii="Sylfaen" w:hAnsi="Sylfaen"/>
                <w:i/>
                <w:lang w:val="ru-RU"/>
              </w:rPr>
              <w:t>.</w:t>
            </w:r>
          </w:p>
          <w:p w:rsidR="00407813" w:rsidRPr="00DD597C" w:rsidRDefault="000A4717" w:rsidP="000A47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 xml:space="preserve"> 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7813" w:rsidRPr="00DD597C" w:rsidRDefault="000A0473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</w:rPr>
            </w:pPr>
            <w:r w:rsidRPr="00DD597C">
              <w:rPr>
                <w:rFonts w:cstheme="minorHAnsi"/>
                <w:i/>
                <w:color w:val="auto"/>
                <w:sz w:val="22"/>
                <w:szCs w:val="22"/>
              </w:rPr>
              <w:t>1.2.3</w:t>
            </w:r>
          </w:p>
        </w:tc>
      </w:tr>
      <w:tr w:rsidR="00960C3B" w:rsidRPr="00DD597C" w:rsidTr="007C7218">
        <w:trPr>
          <w:trHeight w:val="268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60C3B" w:rsidRPr="00DD597C" w:rsidRDefault="00960C3B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t xml:space="preserve">V </w:t>
            </w:r>
          </w:p>
          <w:p w:rsidR="00960C3B" w:rsidRPr="00DD597C" w:rsidRDefault="00960C3B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60C3B" w:rsidRPr="00DD597C" w:rsidRDefault="000C7897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D597C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0C3B" w:rsidRPr="00DD597C" w:rsidRDefault="00960C3B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8A5" w:rsidRPr="00DD597C" w:rsidRDefault="000A4717" w:rsidP="005D4B83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Вывих нижней челюсти, его  виды, клиническая картина, особенности лечения</w:t>
            </w:r>
          </w:p>
          <w:p w:rsidR="000A4717" w:rsidRPr="00DD597C" w:rsidRDefault="000A4717" w:rsidP="005D4B83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  <w:p w:rsidR="000A4717" w:rsidRPr="00DD597C" w:rsidRDefault="000A4717" w:rsidP="005D4B83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Вывих нижней челюсти, его  виды (односторонний и двусторонний передний, задний вывих нижней челюсти, боковой вывих нижней челюсти, застарелый вывих, подвывих нижней челюсти. Клиника, лечение  по ( Е. Гиршевичу, Г. Блехману, В. Попеску, О. Немсадзе)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0C3B" w:rsidRPr="00DD597C" w:rsidRDefault="00960C3B" w:rsidP="0096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DD597C">
              <w:rPr>
                <w:rFonts w:ascii="Sylfaen" w:hAnsi="Sylfaen" w:cstheme="minorHAnsi"/>
                <w:i/>
                <w:iCs/>
                <w:lang w:val="ru-RU"/>
              </w:rPr>
              <w:t xml:space="preserve"> </w:t>
            </w:r>
            <w:r w:rsidR="000A0473" w:rsidRPr="00DD597C"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</w:tc>
      </w:tr>
      <w:tr w:rsidR="00DD6A91" w:rsidRPr="00DD597C" w:rsidTr="007C7218">
        <w:trPr>
          <w:trHeight w:val="3139"/>
        </w:trPr>
        <w:tc>
          <w:tcPr>
            <w:tcW w:w="13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6A91" w:rsidRPr="00DD597C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t>VI</w:t>
            </w:r>
            <w:r w:rsidRPr="00DD597C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6A91" w:rsidRPr="00DD597C" w:rsidRDefault="000C7897" w:rsidP="000C789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D597C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D6A91" w:rsidRPr="00DD597C" w:rsidRDefault="00DD6A9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4717" w:rsidRPr="00DD597C" w:rsidRDefault="000A4717" w:rsidP="000A4717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Травматология Челюстно-лицевой области, его классификация</w:t>
            </w:r>
          </w:p>
          <w:p w:rsidR="000A4717" w:rsidRPr="00DD597C" w:rsidRDefault="000A4717" w:rsidP="000A4717">
            <w:pPr>
              <w:jc w:val="both"/>
              <w:rPr>
                <w:rFonts w:ascii="Sylfaen" w:hAnsi="Sylfaen"/>
                <w:i/>
                <w:lang w:val="ru-RU"/>
              </w:rPr>
            </w:pPr>
          </w:p>
          <w:p w:rsidR="000A4717" w:rsidRPr="00DD597C" w:rsidRDefault="000A4717" w:rsidP="000A4717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 xml:space="preserve">  Травматология Челюстно-лицевой области, его классификация: </w:t>
            </w:r>
          </w:p>
          <w:p w:rsidR="000A4717" w:rsidRPr="00DD597C" w:rsidRDefault="000A4717" w:rsidP="000A4717">
            <w:pPr>
              <w:jc w:val="both"/>
              <w:rPr>
                <w:rFonts w:ascii="Sylfaen" w:hAnsi="Sylfaen"/>
                <w:i/>
                <w:lang w:val="ru-RU"/>
              </w:rPr>
            </w:pPr>
          </w:p>
          <w:p w:rsidR="000A4717" w:rsidRPr="00DD597C" w:rsidRDefault="000A4717" w:rsidP="000A471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Sylfaen" w:hAnsi="Sylfaen"/>
                <w:i/>
              </w:rPr>
            </w:pPr>
            <w:r w:rsidRPr="00DD597C">
              <w:rPr>
                <w:rFonts w:ascii="Sylfaen" w:hAnsi="Sylfaen"/>
                <w:i/>
              </w:rPr>
              <w:t>Механическая, термическая, химическая</w:t>
            </w:r>
          </w:p>
          <w:p w:rsidR="000A4717" w:rsidRPr="00DD597C" w:rsidRDefault="000A4717" w:rsidP="000A471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Sylfaen" w:hAnsi="Sylfaen"/>
                <w:i/>
              </w:rPr>
            </w:pPr>
            <w:r w:rsidRPr="00DD597C">
              <w:rPr>
                <w:rFonts w:ascii="Sylfaen" w:hAnsi="Sylfaen"/>
                <w:i/>
              </w:rPr>
              <w:t xml:space="preserve">Изолированное, сочетанное, комбинированное </w:t>
            </w:r>
          </w:p>
          <w:p w:rsidR="000A4717" w:rsidRPr="00DD597C" w:rsidRDefault="000A4717" w:rsidP="000A471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Sylfaen" w:hAnsi="Sylfaen"/>
                <w:i/>
              </w:rPr>
            </w:pPr>
            <w:r w:rsidRPr="00DD597C">
              <w:rPr>
                <w:rFonts w:ascii="Sylfaen" w:hAnsi="Sylfaen"/>
                <w:i/>
              </w:rPr>
              <w:t>Одиночные, множественные</w:t>
            </w:r>
          </w:p>
          <w:p w:rsidR="000A4717" w:rsidRPr="00DD597C" w:rsidRDefault="000A4717" w:rsidP="000A471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Sylfaen" w:hAnsi="Sylfaen"/>
                <w:i/>
              </w:rPr>
            </w:pPr>
            <w:r w:rsidRPr="00DD597C">
              <w:rPr>
                <w:rFonts w:ascii="Sylfaen" w:hAnsi="Sylfaen"/>
                <w:i/>
              </w:rPr>
              <w:t>Открытые, закрытые</w:t>
            </w:r>
          </w:p>
          <w:p w:rsidR="00836AF2" w:rsidRPr="00DD597C" w:rsidRDefault="000A4717" w:rsidP="000A4717">
            <w:pPr>
              <w:rPr>
                <w:rFonts w:ascii="Sylfaen" w:hAnsi="Sylfaen"/>
                <w:i/>
                <w:lang w:val="ka-GE"/>
              </w:rPr>
            </w:pPr>
            <w:r w:rsidRPr="00DD597C">
              <w:rPr>
                <w:rFonts w:ascii="Sylfaen" w:hAnsi="Sylfaen"/>
                <w:i/>
                <w:lang w:val="ka-GE"/>
              </w:rPr>
              <w:t xml:space="preserve">       5 .   </w:t>
            </w:r>
            <w:proofErr w:type="spellStart"/>
            <w:r w:rsidRPr="00DD597C">
              <w:rPr>
                <w:rFonts w:ascii="Sylfaen" w:hAnsi="Sylfaen"/>
                <w:i/>
              </w:rPr>
              <w:t>Прямые</w:t>
            </w:r>
            <w:proofErr w:type="spellEnd"/>
            <w:r w:rsidRPr="00DD597C">
              <w:rPr>
                <w:rFonts w:ascii="Sylfaen" w:hAnsi="Sylfaen"/>
                <w:i/>
              </w:rPr>
              <w:t xml:space="preserve">, </w:t>
            </w:r>
            <w:proofErr w:type="spellStart"/>
            <w:r w:rsidRPr="00DD597C">
              <w:rPr>
                <w:rFonts w:ascii="Sylfaen" w:hAnsi="Sylfaen"/>
                <w:i/>
              </w:rPr>
              <w:t>непрямые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6A91" w:rsidRPr="00DD597C" w:rsidRDefault="00DD6A91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DD6A91" w:rsidRPr="00DD597C" w:rsidRDefault="000A0473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hAnsi="Sylfaen" w:cstheme="minorHAnsi"/>
                <w:i/>
                <w:lang w:val="ru-RU"/>
              </w:rPr>
              <w:t>1.2.3</w:t>
            </w:r>
          </w:p>
        </w:tc>
      </w:tr>
      <w:tr w:rsidR="00DD6A91" w:rsidRPr="00DD597C" w:rsidTr="007C7218">
        <w:trPr>
          <w:trHeight w:val="2667"/>
        </w:trPr>
        <w:tc>
          <w:tcPr>
            <w:tcW w:w="13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6A91" w:rsidRPr="00DD597C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  <w:lang w:val="ka-GE"/>
              </w:rPr>
              <w:lastRenderedPageBreak/>
              <w:t xml:space="preserve">VII </w:t>
            </w:r>
          </w:p>
          <w:p w:rsidR="00DD6A91" w:rsidRPr="00DD597C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6A91" w:rsidRPr="00DD597C" w:rsidRDefault="000C7897" w:rsidP="00DD6A9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D597C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D6A91" w:rsidRPr="00DD597C" w:rsidRDefault="00DD6A9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</w:p>
          <w:p w:rsidR="00DD6A91" w:rsidRPr="00DD597C" w:rsidRDefault="00DD6A91" w:rsidP="00844CD8">
            <w:pPr>
              <w:rPr>
                <w:rFonts w:ascii="Sylfaen" w:hAnsi="Sylfaen" w:cstheme="minorHAnsi"/>
                <w:i/>
              </w:rPr>
            </w:pPr>
          </w:p>
          <w:p w:rsidR="00DD6A91" w:rsidRPr="00DD597C" w:rsidRDefault="00DD6A91" w:rsidP="00844CD8">
            <w:pPr>
              <w:rPr>
                <w:rFonts w:ascii="Sylfaen" w:hAnsi="Sylfaen" w:cstheme="minorHAnsi"/>
                <w:b/>
                <w:i/>
                <w:noProof/>
              </w:rPr>
            </w:pPr>
          </w:p>
          <w:p w:rsidR="00DD6A91" w:rsidRPr="00DD597C" w:rsidRDefault="00DD6A91" w:rsidP="00844CD8">
            <w:pPr>
              <w:rPr>
                <w:rFonts w:ascii="Sylfaen" w:hAnsi="Sylfaen" w:cstheme="minorHAnsi"/>
                <w:i/>
              </w:rPr>
            </w:pPr>
            <w:r w:rsidRPr="00DD597C">
              <w:rPr>
                <w:rFonts w:ascii="Sylfaen" w:hAnsi="Sylfaen" w:cstheme="minorHAnsi"/>
                <w:i/>
              </w:rPr>
              <w:t>1/2</w:t>
            </w:r>
          </w:p>
          <w:p w:rsidR="00DD6A91" w:rsidRPr="00DD597C" w:rsidRDefault="00DD6A9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DD6A91" w:rsidRPr="00DD597C" w:rsidRDefault="00DD6A91" w:rsidP="006B2B0B">
            <w:pPr>
              <w:rPr>
                <w:rFonts w:ascii="Sylfaen" w:hAnsi="Sylfaen" w:cstheme="minorHAnsi"/>
                <w:i/>
              </w:rPr>
            </w:pP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AF2" w:rsidRPr="00DD597C" w:rsidRDefault="000A4717" w:rsidP="00836AF2">
            <w:pPr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Травматология челюстно-лицевой области, травматические повреждения зубов.</w:t>
            </w:r>
          </w:p>
          <w:p w:rsidR="000A4717" w:rsidRPr="00DD597C" w:rsidRDefault="000A4717" w:rsidP="00836AF2">
            <w:pPr>
              <w:rPr>
                <w:rFonts w:ascii="Sylfaen" w:hAnsi="Sylfaen" w:cstheme="minorHAnsi"/>
                <w:bCs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Работа в группе-хирургическое лечение при травматических повреждениях зубов.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6A91" w:rsidRPr="00DD597C" w:rsidRDefault="000A0473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 w:rsidRPr="00DD597C"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DD6A91" w:rsidRPr="00DD597C" w:rsidRDefault="00DD6A91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C3649" w:rsidRPr="00DD597C" w:rsidTr="007C7218">
        <w:trPr>
          <w:trHeight w:val="557"/>
        </w:trPr>
        <w:tc>
          <w:tcPr>
            <w:tcW w:w="13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DD597C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t xml:space="preserve">VIII 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DD597C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DD597C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t>2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DD597C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DD597C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</w:t>
            </w:r>
            <w:r w:rsidR="00F92B7A" w:rsidRPr="00DD597C">
              <w:rPr>
                <w:rFonts w:ascii="Sylfaen" w:hAnsi="Sylfaen" w:cstheme="minorHAnsi"/>
                <w:b/>
                <w:bCs/>
                <w:i/>
                <w:lang w:val="ru-RU"/>
              </w:rPr>
              <w:t>Промежуточный экзамен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DD597C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DD6A91" w:rsidRPr="00DD597C" w:rsidTr="007C7218">
        <w:trPr>
          <w:trHeight w:val="2051"/>
        </w:trPr>
        <w:tc>
          <w:tcPr>
            <w:tcW w:w="13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6A91" w:rsidRPr="00DD597C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IX </w:t>
            </w:r>
          </w:p>
          <w:p w:rsidR="00DD6A91" w:rsidRPr="00DD597C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6A91" w:rsidRPr="00DD597C" w:rsidRDefault="000C7897" w:rsidP="00DD6A9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D597C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D6A91" w:rsidRPr="00DD597C" w:rsidRDefault="00DD6A9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4717" w:rsidRPr="00DD597C" w:rsidRDefault="000A4717" w:rsidP="000A4717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Переломы нижней челюсти, классификация, клиника и лечение. Переломы мыщелкого отростка нижней челюсти, классификация, клиника и лечение.</w:t>
            </w:r>
          </w:p>
          <w:p w:rsidR="000A4717" w:rsidRPr="00DD597C" w:rsidRDefault="000A4717" w:rsidP="000A4717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Переломы нижней челюсти и  мыщелкого отростка нижней челюсти, классификация, клиника, диагностика, механизмы смещения сломанных фрагментов.</w:t>
            </w:r>
          </w:p>
          <w:p w:rsidR="000A4717" w:rsidRPr="00DD597C" w:rsidRDefault="000A4717" w:rsidP="000A4717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 xml:space="preserve">Лечение переломов ортопедическими и хирургическими методами. </w:t>
            </w:r>
          </w:p>
          <w:p w:rsidR="000A4717" w:rsidRPr="00DD597C" w:rsidRDefault="000A4717" w:rsidP="000A4717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Тренироаки на фантомах (виды назубных шин), лечение мыщелкого отростка нижней челюсти</w:t>
            </w:r>
          </w:p>
          <w:p w:rsidR="00DD6A91" w:rsidRPr="00DD597C" w:rsidRDefault="00DD6A91" w:rsidP="00836AF2">
            <w:pPr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6A91" w:rsidRPr="00DD597C" w:rsidRDefault="00DD6A91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DD6A91" w:rsidRPr="00DD597C" w:rsidRDefault="000A0473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hAnsi="Sylfaen" w:cstheme="minorHAnsi"/>
                <w:i/>
                <w:lang w:val="ru-RU"/>
              </w:rPr>
              <w:t>1.2.3</w:t>
            </w:r>
          </w:p>
        </w:tc>
      </w:tr>
      <w:tr w:rsidR="00DD6A91" w:rsidRPr="00DD597C" w:rsidTr="007C7218">
        <w:trPr>
          <w:trHeight w:val="1556"/>
        </w:trPr>
        <w:tc>
          <w:tcPr>
            <w:tcW w:w="13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6A91" w:rsidRPr="00DD597C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 </w:t>
            </w:r>
          </w:p>
          <w:p w:rsidR="00DD6A91" w:rsidRPr="00DD597C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6A91" w:rsidRPr="00DD597C" w:rsidRDefault="000C7897" w:rsidP="00DD6A9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D597C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D6A91" w:rsidRPr="00DD597C" w:rsidRDefault="00DD6A9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</w:p>
          <w:p w:rsidR="00DD6A91" w:rsidRPr="00DD597C" w:rsidRDefault="00DD6A91" w:rsidP="00844CD8">
            <w:pPr>
              <w:rPr>
                <w:rFonts w:ascii="Sylfaen" w:hAnsi="Sylfaen" w:cstheme="minorHAnsi"/>
                <w:b/>
                <w:i/>
                <w:noProof/>
              </w:rPr>
            </w:pPr>
          </w:p>
          <w:p w:rsidR="00DD6A91" w:rsidRPr="00DD597C" w:rsidRDefault="00437D29" w:rsidP="00844CD8">
            <w:pPr>
              <w:rPr>
                <w:rFonts w:ascii="Sylfaen" w:hAnsi="Sylfaen" w:cstheme="minorHAnsi"/>
                <w:i/>
              </w:rPr>
            </w:pPr>
            <w:r w:rsidRPr="00DD597C">
              <w:rPr>
                <w:rFonts w:ascii="Sylfaen" w:hAnsi="Sylfaen" w:cstheme="minorHAnsi"/>
                <w:i/>
              </w:rPr>
              <w:t>1/3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48A5" w:rsidRPr="00DD597C" w:rsidRDefault="000A4717" w:rsidP="00836AF2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Переломы верхней челюсти, классификация, клиника и лечение.</w:t>
            </w:r>
          </w:p>
          <w:p w:rsidR="000A4717" w:rsidRPr="00DD597C" w:rsidRDefault="000A4717" w:rsidP="000A4717">
            <w:pPr>
              <w:jc w:val="both"/>
              <w:rPr>
                <w:rFonts w:ascii="Sylfaen" w:hAnsi="Sylfaen"/>
                <w:i/>
              </w:rPr>
            </w:pPr>
            <w:r w:rsidRPr="00DD597C">
              <w:rPr>
                <w:rFonts w:ascii="Sylfaen" w:hAnsi="Sylfaen"/>
                <w:i/>
                <w:lang w:val="ru-RU"/>
              </w:rPr>
              <w:t xml:space="preserve">Хирургические методы лечения переломов верхней челюсти, классификация, клиника и лечение. </w:t>
            </w:r>
            <w:proofErr w:type="spellStart"/>
            <w:r w:rsidRPr="00DD597C">
              <w:rPr>
                <w:rFonts w:ascii="Sylfaen" w:hAnsi="Sylfaen"/>
                <w:i/>
              </w:rPr>
              <w:t>Остеосинтез</w:t>
            </w:r>
            <w:proofErr w:type="spellEnd"/>
            <w:r w:rsidRPr="00DD597C">
              <w:rPr>
                <w:rFonts w:ascii="Sylfaen" w:hAnsi="Sylfaen"/>
                <w:i/>
              </w:rPr>
              <w:t xml:space="preserve">, </w:t>
            </w:r>
            <w:proofErr w:type="spellStart"/>
            <w:r w:rsidRPr="00DD597C">
              <w:rPr>
                <w:rFonts w:ascii="Sylfaen" w:hAnsi="Sylfaen"/>
                <w:i/>
              </w:rPr>
              <w:t>метод</w:t>
            </w:r>
            <w:proofErr w:type="spellEnd"/>
            <w:r w:rsidRPr="00DD597C">
              <w:rPr>
                <w:rFonts w:ascii="Sylfaen" w:hAnsi="Sylfaen"/>
                <w:i/>
              </w:rPr>
              <w:t xml:space="preserve"> </w:t>
            </w:r>
            <w:proofErr w:type="spellStart"/>
            <w:r w:rsidRPr="00DD597C">
              <w:rPr>
                <w:rFonts w:ascii="Sylfaen" w:hAnsi="Sylfaen"/>
                <w:i/>
              </w:rPr>
              <w:t>Адамса</w:t>
            </w:r>
            <w:proofErr w:type="spellEnd"/>
            <w:r w:rsidRPr="00DD597C">
              <w:rPr>
                <w:rFonts w:ascii="Sylfaen" w:hAnsi="Sylfaen"/>
                <w:i/>
              </w:rPr>
              <w:t xml:space="preserve">, </w:t>
            </w:r>
            <w:proofErr w:type="spellStart"/>
            <w:r w:rsidRPr="00DD597C">
              <w:rPr>
                <w:rFonts w:ascii="Sylfaen" w:hAnsi="Sylfaen"/>
                <w:i/>
              </w:rPr>
              <w:t>внеротовые</w:t>
            </w:r>
            <w:proofErr w:type="spellEnd"/>
            <w:r w:rsidRPr="00DD597C">
              <w:rPr>
                <w:rFonts w:ascii="Sylfaen" w:hAnsi="Sylfaen"/>
                <w:i/>
              </w:rPr>
              <w:t xml:space="preserve"> </w:t>
            </w:r>
            <w:proofErr w:type="spellStart"/>
            <w:r w:rsidRPr="00DD597C">
              <w:rPr>
                <w:rFonts w:ascii="Sylfaen" w:hAnsi="Sylfaen"/>
                <w:i/>
              </w:rPr>
              <w:t>методы</w:t>
            </w:r>
            <w:proofErr w:type="spellEnd"/>
            <w:r w:rsidRPr="00DD597C">
              <w:rPr>
                <w:rFonts w:ascii="Sylfaen" w:hAnsi="Sylfaen"/>
                <w:i/>
              </w:rPr>
              <w:t xml:space="preserve"> </w:t>
            </w:r>
            <w:proofErr w:type="spellStart"/>
            <w:r w:rsidRPr="00DD597C">
              <w:rPr>
                <w:rFonts w:ascii="Sylfaen" w:hAnsi="Sylfaen"/>
                <w:i/>
              </w:rPr>
              <w:t>фиксации</w:t>
            </w:r>
            <w:proofErr w:type="spellEnd"/>
          </w:p>
          <w:p w:rsidR="000A4717" w:rsidRPr="00DD597C" w:rsidRDefault="000A4717" w:rsidP="00657AA5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6A91" w:rsidRPr="00DD597C" w:rsidRDefault="000A0473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 w:rsidRPr="00DD597C"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DD6A91" w:rsidRPr="00DD597C" w:rsidRDefault="00DD6A91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717CB0" w:rsidRPr="00DD597C" w:rsidTr="007C7218">
        <w:trPr>
          <w:trHeight w:val="1491"/>
        </w:trPr>
        <w:tc>
          <w:tcPr>
            <w:tcW w:w="13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7CB0" w:rsidRPr="00DD597C" w:rsidRDefault="00717CB0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XI </w:t>
            </w:r>
          </w:p>
          <w:p w:rsidR="00717CB0" w:rsidRPr="00DD597C" w:rsidRDefault="00717CB0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17CB0" w:rsidRPr="00DD597C" w:rsidRDefault="000C7897" w:rsidP="00DD6A91">
            <w:pPr>
              <w:spacing w:after="0" w:line="240" w:lineRule="auto"/>
              <w:ind w:left="113" w:right="113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D597C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17CB0" w:rsidRPr="00DD597C" w:rsidRDefault="00437D29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t>1/3</w:t>
            </w:r>
          </w:p>
          <w:p w:rsidR="00717CB0" w:rsidRPr="00DD597C" w:rsidRDefault="00717CB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717CB0" w:rsidRPr="00DD597C" w:rsidRDefault="00717CB0" w:rsidP="00331A59">
            <w:pPr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CB0" w:rsidRPr="00DD597C" w:rsidRDefault="000A4717" w:rsidP="000A4717">
            <w:pPr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Переломы скуловой кости и дуги.  Переломы носа.   клиника и лечение.</w:t>
            </w:r>
          </w:p>
          <w:p w:rsidR="000A4717" w:rsidRPr="00DD597C" w:rsidRDefault="000A4717" w:rsidP="000A4717">
            <w:pPr>
              <w:rPr>
                <w:rFonts w:ascii="Sylfaen" w:hAnsi="Sylfaen"/>
                <w:b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Переломы скуловой кости и дуги.  Переломы носа.   клиника диагностика, лечение хирургическими и не хирургическими методами</w:t>
            </w:r>
            <w:r w:rsidRPr="00DD597C">
              <w:rPr>
                <w:rFonts w:ascii="Sylfaen" w:hAnsi="Sylfaen"/>
                <w:b/>
                <w:i/>
                <w:lang w:val="ru-RU"/>
              </w:rPr>
              <w:t>.</w:t>
            </w:r>
          </w:p>
          <w:p w:rsidR="00437D29" w:rsidRPr="00DD597C" w:rsidRDefault="00437D29" w:rsidP="000A4717">
            <w:pPr>
              <w:rPr>
                <w:rFonts w:ascii="Sylfaen" w:hAnsi="Sylfaen" w:cs="Sylfaen"/>
                <w:bCs/>
                <w:i/>
                <w:lang w:val="ka-GE"/>
              </w:rPr>
            </w:pPr>
            <w:r w:rsidRPr="00DD597C">
              <w:rPr>
                <w:rFonts w:ascii="Sylfaen" w:hAnsi="Sylfaen"/>
                <w:b/>
                <w:i/>
                <w:lang w:val="ru-RU"/>
              </w:rPr>
              <w:t xml:space="preserve">Квиз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CB0" w:rsidRPr="00DD597C" w:rsidRDefault="00717CB0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ka-GE"/>
              </w:rPr>
            </w:pPr>
          </w:p>
          <w:p w:rsidR="00717CB0" w:rsidRPr="00DD597C" w:rsidRDefault="000A0473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hAnsi="Sylfaen" w:cstheme="minorHAnsi"/>
                <w:i/>
                <w:lang w:val="ru-RU"/>
              </w:rPr>
              <w:t>1.2.3</w:t>
            </w:r>
          </w:p>
        </w:tc>
      </w:tr>
      <w:tr w:rsidR="00717CB0" w:rsidRPr="00DD597C" w:rsidTr="007C7218">
        <w:trPr>
          <w:trHeight w:val="1223"/>
        </w:trPr>
        <w:tc>
          <w:tcPr>
            <w:tcW w:w="13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7CB0" w:rsidRPr="00DD597C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t xml:space="preserve">XII </w:t>
            </w:r>
          </w:p>
          <w:p w:rsidR="00717CB0" w:rsidRPr="00DD597C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17CB0" w:rsidRPr="00DD597C" w:rsidRDefault="000C7897" w:rsidP="00717CB0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D597C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17CB0" w:rsidRPr="00DD597C" w:rsidRDefault="00717CB0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</w:p>
          <w:p w:rsidR="00717CB0" w:rsidRPr="00DD597C" w:rsidRDefault="00717CB0" w:rsidP="00717CB0">
            <w:pPr>
              <w:rPr>
                <w:rFonts w:ascii="Sylfaen" w:hAnsi="Sylfaen" w:cstheme="minorHAnsi"/>
                <w:i/>
              </w:rPr>
            </w:pPr>
            <w:r w:rsidRPr="00DD597C">
              <w:rPr>
                <w:rFonts w:ascii="Sylfaen" w:hAnsi="Sylfaen" w:cstheme="minorHAnsi"/>
                <w:i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48A5" w:rsidRPr="00DD597C" w:rsidRDefault="000A4717" w:rsidP="00836AF2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Анатомо-топографическая характеристика тройничного нерва</w:t>
            </w:r>
          </w:p>
          <w:p w:rsidR="000A4717" w:rsidRPr="00DD597C" w:rsidRDefault="000A4717" w:rsidP="000A4717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Анатомо-топографическая характеристика тройничного нерва</w:t>
            </w:r>
          </w:p>
          <w:p w:rsidR="000A4717" w:rsidRPr="00DD597C" w:rsidRDefault="000A4717" w:rsidP="000A4717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D597C">
              <w:rPr>
                <w:rFonts w:ascii="Sylfaen" w:hAnsi="Sylfaen"/>
                <w:i/>
                <w:lang w:val="ru-RU"/>
              </w:rPr>
              <w:lastRenderedPageBreak/>
              <w:t>Рассмотрение с помощью анатомического и 3</w:t>
            </w:r>
            <w:r w:rsidRPr="00DD597C">
              <w:rPr>
                <w:rFonts w:ascii="Sylfaen" w:hAnsi="Sylfaen"/>
                <w:i/>
              </w:rPr>
              <w:t>D</w:t>
            </w:r>
            <w:r w:rsidRPr="00DD597C">
              <w:rPr>
                <w:rFonts w:ascii="Sylfaen" w:hAnsi="Sylfaen"/>
                <w:i/>
                <w:lang w:val="ru-RU"/>
              </w:rPr>
              <w:t xml:space="preserve"> анатомического атласа.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CB0" w:rsidRPr="00DD597C" w:rsidRDefault="000A0473" w:rsidP="00717C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hAnsi="Sylfaen" w:cstheme="minorHAnsi"/>
                <w:i/>
                <w:lang w:val="ru-RU"/>
              </w:rPr>
              <w:lastRenderedPageBreak/>
              <w:t>1.2.3</w:t>
            </w:r>
          </w:p>
        </w:tc>
      </w:tr>
      <w:tr w:rsidR="00971F70" w:rsidRPr="00DD597C" w:rsidTr="007C7218">
        <w:trPr>
          <w:trHeight w:val="2322"/>
        </w:trPr>
        <w:tc>
          <w:tcPr>
            <w:tcW w:w="13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1F70" w:rsidRPr="00DD597C" w:rsidRDefault="00971F7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lastRenderedPageBreak/>
              <w:t>XIII</w:t>
            </w:r>
            <w:r w:rsidRPr="00DD597C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71F70" w:rsidRPr="00DD597C" w:rsidRDefault="000C7897" w:rsidP="00717CB0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D597C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  <w:p w:rsidR="00971F70" w:rsidRPr="00DD597C" w:rsidRDefault="00971F70" w:rsidP="00717CB0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1F70" w:rsidRPr="00DD597C" w:rsidRDefault="00971F70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</w:p>
          <w:p w:rsidR="00971F70" w:rsidRPr="00DD597C" w:rsidRDefault="00971F70" w:rsidP="00717CB0">
            <w:pPr>
              <w:rPr>
                <w:rFonts w:ascii="Sylfaen" w:hAnsi="Sylfaen" w:cstheme="minorHAnsi"/>
                <w:b/>
                <w:i/>
                <w:noProof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  <w:p w:rsidR="00971F70" w:rsidRPr="00DD597C" w:rsidRDefault="00971F70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971F70" w:rsidRPr="00DD597C" w:rsidRDefault="00971F70" w:rsidP="00717CB0">
            <w:pPr>
              <w:rPr>
                <w:rFonts w:ascii="Sylfaen" w:hAnsi="Sylfaen" w:cstheme="minorHAnsi"/>
                <w:i/>
              </w:rPr>
            </w:pP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4717" w:rsidRPr="00DD597C" w:rsidRDefault="000A4717" w:rsidP="000A4717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 xml:space="preserve">Воспаление тройничного нерва. </w:t>
            </w:r>
          </w:p>
          <w:p w:rsidR="000A4717" w:rsidRPr="00DD597C" w:rsidRDefault="000A4717" w:rsidP="000A4717">
            <w:pPr>
              <w:jc w:val="both"/>
              <w:rPr>
                <w:rFonts w:ascii="Sylfaen" w:hAnsi="Sylfaen"/>
                <w:i/>
                <w:lang w:val="ru-RU"/>
              </w:rPr>
            </w:pPr>
          </w:p>
          <w:p w:rsidR="000A4717" w:rsidRPr="00DD597C" w:rsidRDefault="000A4717" w:rsidP="000A4717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Консервативные и хирургические методы лечения</w:t>
            </w:r>
          </w:p>
          <w:p w:rsidR="00836AF2" w:rsidRPr="00DD597C" w:rsidRDefault="00836AF2" w:rsidP="00836AF2">
            <w:pPr>
              <w:rPr>
                <w:rFonts w:ascii="Sylfaen" w:hAnsi="Sylfaen" w:cs="Sylfaen"/>
                <w:i/>
                <w:lang w:val="ru-RU"/>
              </w:rPr>
            </w:pPr>
          </w:p>
          <w:p w:rsidR="00971F70" w:rsidRPr="00DD597C" w:rsidRDefault="00971F70" w:rsidP="00836AF2">
            <w:pPr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F70" w:rsidRPr="00DD597C" w:rsidRDefault="00971F70" w:rsidP="00717C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971F70" w:rsidRPr="00DD597C" w:rsidRDefault="000A0473" w:rsidP="00717CB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597C">
              <w:rPr>
                <w:rFonts w:ascii="Sylfaen" w:hAnsi="Sylfaen" w:cstheme="minorHAnsi"/>
                <w:i/>
                <w:lang w:val="ru-RU"/>
              </w:rPr>
              <w:t>1.2.3</w:t>
            </w:r>
          </w:p>
        </w:tc>
      </w:tr>
      <w:tr w:rsidR="001478CC" w:rsidRPr="00DD597C" w:rsidTr="007C7218">
        <w:trPr>
          <w:trHeight w:val="2322"/>
        </w:trPr>
        <w:tc>
          <w:tcPr>
            <w:tcW w:w="13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78CC" w:rsidRPr="00DD597C" w:rsidRDefault="000C7897" w:rsidP="00717CB0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     </w:t>
            </w:r>
            <w:r w:rsidR="001478CC" w:rsidRPr="00DD597C">
              <w:rPr>
                <w:rFonts w:ascii="Sylfaen" w:hAnsi="Sylfaen" w:cstheme="minorHAnsi"/>
                <w:b/>
                <w:i/>
                <w:noProof/>
              </w:rPr>
              <w:t>XIV</w:t>
            </w:r>
            <w:r w:rsidR="001478CC" w:rsidRPr="00DD597C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78CC" w:rsidRPr="00DD597C" w:rsidRDefault="000C7897" w:rsidP="001478C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D597C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78CC" w:rsidRPr="00DD597C" w:rsidRDefault="001478CC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4717" w:rsidRPr="00DD597C" w:rsidRDefault="000A4717" w:rsidP="000A4717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 xml:space="preserve">Неврит тройничного нерва,    </w:t>
            </w:r>
          </w:p>
          <w:p w:rsidR="007348A5" w:rsidRPr="00DD597C" w:rsidRDefault="000A4717" w:rsidP="000A4717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глосалгия, стомалгия, клиника, лечение</w:t>
            </w:r>
          </w:p>
          <w:p w:rsidR="000A4717" w:rsidRPr="00DD597C" w:rsidRDefault="000A4717" w:rsidP="000A4717">
            <w:pPr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  <w:r w:rsidRPr="00DD597C">
              <w:rPr>
                <w:rFonts w:ascii="Sylfaen" w:hAnsi="Sylfaen"/>
                <w:i/>
                <w:lang w:val="ru-RU"/>
              </w:rPr>
              <w:t xml:space="preserve">Неврит тройничного нерва (вирусный, токсический, типичный). Клиника, диагностика, диф. диагностика, принципы лечения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8CC" w:rsidRPr="00DD597C" w:rsidRDefault="000A0473" w:rsidP="00717C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 w:rsidRPr="00DD597C"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1478CC" w:rsidRPr="00DD597C" w:rsidRDefault="001478CC" w:rsidP="00717CB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36AF2" w:rsidRPr="00DD597C" w:rsidTr="00512479">
        <w:trPr>
          <w:trHeight w:val="899"/>
        </w:trPr>
        <w:tc>
          <w:tcPr>
            <w:tcW w:w="139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36AF2" w:rsidRPr="00DD597C" w:rsidRDefault="00836AF2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  <w:lang w:val="ka-GE"/>
              </w:rPr>
              <w:t>XV</w:t>
            </w:r>
          </w:p>
          <w:p w:rsidR="00836AF2" w:rsidRPr="00DD597C" w:rsidRDefault="00836AF2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AF2" w:rsidRPr="00DD597C" w:rsidRDefault="000C7897" w:rsidP="005874C1">
            <w:pPr>
              <w:spacing w:after="0" w:line="240" w:lineRule="auto"/>
              <w:ind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D597C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36AF2" w:rsidRPr="00DD597C" w:rsidRDefault="00836AF2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</w:tc>
        <w:tc>
          <w:tcPr>
            <w:tcW w:w="62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36AF2" w:rsidRPr="00DD597C" w:rsidRDefault="00836AF2" w:rsidP="00836AF2">
            <w:pPr>
              <w:rPr>
                <w:rFonts w:ascii="Sylfaen" w:hAnsi="Sylfaen" w:cs="Sylfaen"/>
                <w:i/>
                <w:lang w:val="ru-RU"/>
              </w:rPr>
            </w:pPr>
          </w:p>
          <w:p w:rsidR="00836AF2" w:rsidRPr="00DD597C" w:rsidRDefault="000A4717" w:rsidP="00836AF2">
            <w:pPr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Парез мимических мышц. Этиология, патогенез, клиническая картина, дивгностика, методы консервативного и хирургического лечения</w:t>
            </w:r>
          </w:p>
          <w:p w:rsidR="000A4717" w:rsidRPr="00DD597C" w:rsidRDefault="000A4717" w:rsidP="000A4717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Парез мимических мышц. Этиология, патогенез, клиническая картина, дивгностика, методы консервативного и хирургического лечения: медикаментозное лечение, невролиз, нейропластика, миопластика, нейро-миопластика, палиативные операции</w:t>
            </w:r>
          </w:p>
          <w:p w:rsidR="000A4717" w:rsidRPr="00DD597C" w:rsidRDefault="000A4717" w:rsidP="00836AF2">
            <w:pPr>
              <w:rPr>
                <w:rFonts w:ascii="Sylfaen" w:hAnsi="Sylfaen" w:cstheme="minorHAnsi"/>
                <w:i/>
                <w:lang w:val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AF2" w:rsidRPr="00DD597C" w:rsidRDefault="00836AF2" w:rsidP="00717C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ka-GE"/>
              </w:rPr>
            </w:pPr>
          </w:p>
          <w:p w:rsidR="00836AF2" w:rsidRPr="00DD597C" w:rsidRDefault="000A0473" w:rsidP="00717CB0">
            <w:pPr>
              <w:pStyle w:val="1"/>
              <w:ind w:left="0"/>
              <w:rPr>
                <w:rFonts w:ascii="Sylfaen" w:hAnsi="Sylfaen" w:cstheme="minorHAnsi"/>
                <w:i/>
              </w:rPr>
            </w:pPr>
            <w:r w:rsidRPr="00DD597C">
              <w:rPr>
                <w:rFonts w:ascii="Sylfaen" w:hAnsi="Sylfaen" w:cstheme="minorHAnsi"/>
                <w:i/>
              </w:rPr>
              <w:t>1.2.3</w:t>
            </w:r>
          </w:p>
        </w:tc>
      </w:tr>
      <w:tr w:rsidR="00836AF2" w:rsidRPr="00DD597C" w:rsidTr="000A4717">
        <w:trPr>
          <w:trHeight w:val="2654"/>
        </w:trPr>
        <w:tc>
          <w:tcPr>
            <w:tcW w:w="13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F2" w:rsidRPr="00DD597C" w:rsidRDefault="00836AF2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AF2" w:rsidRPr="00DD597C" w:rsidRDefault="00836AF2" w:rsidP="001478C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36AF2" w:rsidRPr="00DD597C" w:rsidRDefault="00836AF2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625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F2" w:rsidRPr="00DD597C" w:rsidRDefault="00836AF2" w:rsidP="00836AF2">
            <w:pPr>
              <w:jc w:val="both"/>
              <w:rPr>
                <w:rFonts w:ascii="Sylfaen" w:hAnsi="Sylfaen" w:cs="Sylfaen"/>
                <w:i/>
                <w:lang w:val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AF2" w:rsidRPr="00DD597C" w:rsidRDefault="00836AF2" w:rsidP="00717CB0">
            <w:pPr>
              <w:pStyle w:val="1"/>
              <w:ind w:left="0"/>
              <w:rPr>
                <w:rFonts w:ascii="Sylfaen" w:hAnsi="Sylfaen" w:cstheme="minorHAnsi"/>
                <w:i/>
                <w:iCs/>
                <w:lang w:val="ka-GE"/>
              </w:rPr>
            </w:pPr>
          </w:p>
        </w:tc>
      </w:tr>
      <w:tr w:rsidR="00836AF2" w:rsidRPr="00DD597C" w:rsidTr="005A0393">
        <w:trPr>
          <w:trHeight w:val="54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36AF2" w:rsidRPr="00DD597C" w:rsidRDefault="00836AF2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AF2" w:rsidRPr="00DD597C" w:rsidRDefault="00836AF2" w:rsidP="005874C1">
            <w:pPr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836AF2" w:rsidRPr="00DD597C" w:rsidRDefault="00836AF2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62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36AF2" w:rsidRPr="00DD597C" w:rsidRDefault="000A4717" w:rsidP="00836AF2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D597C">
              <w:rPr>
                <w:rFonts w:ascii="Sylfaen" w:hAnsi="Sylfaen"/>
                <w:i/>
                <w:lang w:val="ru-RU"/>
              </w:rPr>
              <w:t>Нервные  синдромы лица и шеи: синдро+ Чарлина, Фрея, Рейхерта, Ханта, Слудёра, Опенхейма, Мелкенсон-Розенталя, синдром Хортона, мигрень, височный артериит.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F2" w:rsidRPr="00DD597C" w:rsidRDefault="000A0473" w:rsidP="00717CB0">
            <w:pPr>
              <w:pStyle w:val="1"/>
              <w:ind w:left="0"/>
              <w:rPr>
                <w:rFonts w:ascii="Sylfaen" w:hAnsi="Sylfaen" w:cstheme="minorHAnsi"/>
                <w:i/>
                <w:iCs/>
              </w:rPr>
            </w:pPr>
            <w:r w:rsidRPr="00DD597C">
              <w:rPr>
                <w:rFonts w:ascii="Sylfaen" w:hAnsi="Sylfaen" w:cstheme="minorHAnsi"/>
                <w:i/>
                <w:iCs/>
              </w:rPr>
              <w:t>1.2.3</w:t>
            </w:r>
          </w:p>
        </w:tc>
      </w:tr>
      <w:tr w:rsidR="00836AF2" w:rsidRPr="00DD597C" w:rsidTr="005A0393">
        <w:trPr>
          <w:trHeight w:val="70"/>
        </w:trPr>
        <w:tc>
          <w:tcPr>
            <w:tcW w:w="139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36AF2" w:rsidRPr="00DD597C" w:rsidRDefault="00836AF2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836AF2" w:rsidRPr="00DD597C" w:rsidRDefault="00836AF2" w:rsidP="00717CB0">
            <w:pPr>
              <w:rPr>
                <w:rFonts w:ascii="Sylfaen" w:hAnsi="Sylfaen" w:cstheme="minorHAnsi"/>
                <w:i/>
                <w:lang w:val="ru-RU"/>
              </w:rPr>
            </w:pPr>
          </w:p>
        </w:tc>
        <w:tc>
          <w:tcPr>
            <w:tcW w:w="625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AF2" w:rsidRPr="00DD597C" w:rsidRDefault="00836AF2" w:rsidP="00836AF2">
            <w:pPr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AF2" w:rsidRPr="00DD597C" w:rsidRDefault="00836AF2" w:rsidP="00717CB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36AF2" w:rsidRPr="00DD597C" w:rsidTr="005A0393">
        <w:trPr>
          <w:trHeight w:val="1776"/>
        </w:trPr>
        <w:tc>
          <w:tcPr>
            <w:tcW w:w="1390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36AF2" w:rsidRPr="00DD597C" w:rsidRDefault="00836AF2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  <w:lang w:val="ka-GE"/>
              </w:rPr>
              <w:t>XVI</w:t>
            </w:r>
          </w:p>
          <w:p w:rsidR="00836AF2" w:rsidRPr="00DD597C" w:rsidRDefault="00836AF2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AF2" w:rsidRPr="00DD597C" w:rsidRDefault="000C7897" w:rsidP="001478C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D597C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36AF2" w:rsidRPr="00DD597C" w:rsidRDefault="00836AF2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  <w:p w:rsidR="00836AF2" w:rsidRPr="00DD597C" w:rsidRDefault="00836AF2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625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36AF2" w:rsidRPr="00DD597C" w:rsidRDefault="00836AF2" w:rsidP="00836AF2">
            <w:pPr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6AF2" w:rsidRPr="00DD597C" w:rsidRDefault="00836AF2" w:rsidP="00717C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836AF2" w:rsidRPr="00DD597C" w:rsidRDefault="00836AF2" w:rsidP="00717CB0">
            <w:pPr>
              <w:pStyle w:val="1"/>
              <w:ind w:left="0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717CB0" w:rsidRPr="00DD597C" w:rsidTr="007C7218">
        <w:trPr>
          <w:trHeight w:val="855"/>
        </w:trPr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7CB0" w:rsidRPr="00DD597C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7CB0" w:rsidRPr="00DD597C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17CB0" w:rsidRPr="00DD597C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DD597C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17CB0" w:rsidRPr="00DD597C" w:rsidRDefault="00717CB0" w:rsidP="00717CB0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DD597C">
              <w:rPr>
                <w:rFonts w:ascii="Sylfaen" w:eastAsia="Times New Roman" w:hAnsi="Sylfaen" w:cstheme="minorHAnsi"/>
                <w:b/>
                <w:bCs/>
                <w:i/>
              </w:rPr>
              <w:t xml:space="preserve">Итоговый экзамен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17CB0" w:rsidRPr="00DD597C" w:rsidRDefault="00717CB0" w:rsidP="00717CB0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717CB0" w:rsidRPr="00DD597C" w:rsidTr="007C7218">
        <w:trPr>
          <w:trHeight w:val="855"/>
        </w:trPr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7CB0" w:rsidRPr="00DD597C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7CB0" w:rsidRPr="00DD597C" w:rsidRDefault="00717CB0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17CB0" w:rsidRPr="00DD597C" w:rsidRDefault="00717CB0" w:rsidP="00717CB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17CB0" w:rsidRPr="00DD597C" w:rsidRDefault="00717CB0" w:rsidP="00717CB0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DD597C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17CB0" w:rsidRPr="00DD597C" w:rsidRDefault="00717CB0" w:rsidP="00717CB0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DD597C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DD597C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22" w:rsidRDefault="00D77D22" w:rsidP="00122023">
      <w:pPr>
        <w:spacing w:after="0" w:line="240" w:lineRule="auto"/>
      </w:pPr>
      <w:r>
        <w:separator/>
      </w:r>
    </w:p>
  </w:endnote>
  <w:endnote w:type="continuationSeparator" w:id="0">
    <w:p w:rsidR="00D77D22" w:rsidRDefault="00D77D22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4627">
      <w:rPr>
        <w:rStyle w:val="PageNumber"/>
        <w:noProof/>
      </w:rPr>
      <w:t>11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22" w:rsidRDefault="00D77D22" w:rsidP="00122023">
      <w:pPr>
        <w:spacing w:after="0" w:line="240" w:lineRule="auto"/>
      </w:pPr>
      <w:r>
        <w:separator/>
      </w:r>
    </w:p>
  </w:footnote>
  <w:footnote w:type="continuationSeparator" w:id="0">
    <w:p w:rsidR="00D77D22" w:rsidRDefault="00D77D22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abstractNum w:abstractNumId="1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C1B9D"/>
    <w:multiLevelType w:val="multilevel"/>
    <w:tmpl w:val="0086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5">
    <w:nsid w:val="26EB36F9"/>
    <w:multiLevelType w:val="hybridMultilevel"/>
    <w:tmpl w:val="7480F6F2"/>
    <w:lvl w:ilvl="0" w:tplc="4648A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007AA"/>
    <w:multiLevelType w:val="hybridMultilevel"/>
    <w:tmpl w:val="1B04D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371CC"/>
    <w:multiLevelType w:val="hybridMultilevel"/>
    <w:tmpl w:val="1B04D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F3E96"/>
    <w:multiLevelType w:val="multilevel"/>
    <w:tmpl w:val="CA327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04B7274"/>
    <w:multiLevelType w:val="hybridMultilevel"/>
    <w:tmpl w:val="5E9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5ECF8A5"/>
    <w:multiLevelType w:val="singleLevel"/>
    <w:tmpl w:val="65ECF8A5"/>
    <w:lvl w:ilvl="0">
      <w:start w:val="1"/>
      <w:numFmt w:val="decimal"/>
      <w:suff w:val="space"/>
      <w:lvlText w:val="%1."/>
      <w:lvlJc w:val="left"/>
    </w:lvl>
  </w:abstractNum>
  <w:abstractNum w:abstractNumId="14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6C2646C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5"/>
  </w:num>
  <w:num w:numId="5">
    <w:abstractNumId w:val="12"/>
  </w:num>
  <w:num w:numId="6">
    <w:abstractNumId w:val="0"/>
  </w:num>
  <w:num w:numId="7">
    <w:abstractNumId w:val="19"/>
  </w:num>
  <w:num w:numId="8">
    <w:abstractNumId w:val="18"/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10"/>
  </w:num>
  <w:num w:numId="18">
    <w:abstractNumId w:val="16"/>
  </w:num>
  <w:num w:numId="19">
    <w:abstractNumId w:val="13"/>
  </w:num>
  <w:num w:numId="20">
    <w:abstractNumId w:val="8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36F2"/>
    <w:rsid w:val="00004354"/>
    <w:rsid w:val="00007181"/>
    <w:rsid w:val="00013AA2"/>
    <w:rsid w:val="00021A46"/>
    <w:rsid w:val="00021C7F"/>
    <w:rsid w:val="00022797"/>
    <w:rsid w:val="00023ED6"/>
    <w:rsid w:val="000255DD"/>
    <w:rsid w:val="000352D6"/>
    <w:rsid w:val="00037D51"/>
    <w:rsid w:val="00043087"/>
    <w:rsid w:val="0004331A"/>
    <w:rsid w:val="000533EA"/>
    <w:rsid w:val="00073D40"/>
    <w:rsid w:val="000741A3"/>
    <w:rsid w:val="00075C99"/>
    <w:rsid w:val="000800CC"/>
    <w:rsid w:val="000856D5"/>
    <w:rsid w:val="00090DD2"/>
    <w:rsid w:val="000910F8"/>
    <w:rsid w:val="00095275"/>
    <w:rsid w:val="00097EA6"/>
    <w:rsid w:val="000A0473"/>
    <w:rsid w:val="000A4717"/>
    <w:rsid w:val="000A50E5"/>
    <w:rsid w:val="000A5763"/>
    <w:rsid w:val="000A782D"/>
    <w:rsid w:val="000B12C8"/>
    <w:rsid w:val="000B15FF"/>
    <w:rsid w:val="000B3B98"/>
    <w:rsid w:val="000B4A22"/>
    <w:rsid w:val="000B6ECF"/>
    <w:rsid w:val="000C0B44"/>
    <w:rsid w:val="000C645A"/>
    <w:rsid w:val="000C7897"/>
    <w:rsid w:val="000C7CDC"/>
    <w:rsid w:val="000D18A6"/>
    <w:rsid w:val="000D38FF"/>
    <w:rsid w:val="000E3AF7"/>
    <w:rsid w:val="000F3B7B"/>
    <w:rsid w:val="000F475E"/>
    <w:rsid w:val="00105F3D"/>
    <w:rsid w:val="00112BFD"/>
    <w:rsid w:val="00113813"/>
    <w:rsid w:val="00122023"/>
    <w:rsid w:val="00124BFF"/>
    <w:rsid w:val="001269D1"/>
    <w:rsid w:val="00130B72"/>
    <w:rsid w:val="00130D60"/>
    <w:rsid w:val="001362CC"/>
    <w:rsid w:val="001368CC"/>
    <w:rsid w:val="001408D6"/>
    <w:rsid w:val="00146B5D"/>
    <w:rsid w:val="001478CC"/>
    <w:rsid w:val="00160A22"/>
    <w:rsid w:val="00162A89"/>
    <w:rsid w:val="00170620"/>
    <w:rsid w:val="00171DC8"/>
    <w:rsid w:val="001732F1"/>
    <w:rsid w:val="00173D1F"/>
    <w:rsid w:val="001742E7"/>
    <w:rsid w:val="00176BCC"/>
    <w:rsid w:val="00181137"/>
    <w:rsid w:val="00181C1A"/>
    <w:rsid w:val="00185FBE"/>
    <w:rsid w:val="00187A13"/>
    <w:rsid w:val="0019031E"/>
    <w:rsid w:val="001A0A05"/>
    <w:rsid w:val="001A1B06"/>
    <w:rsid w:val="001A5924"/>
    <w:rsid w:val="001B0311"/>
    <w:rsid w:val="001C4DB4"/>
    <w:rsid w:val="001C5973"/>
    <w:rsid w:val="001C5EC8"/>
    <w:rsid w:val="001D4F20"/>
    <w:rsid w:val="001E4A23"/>
    <w:rsid w:val="00202424"/>
    <w:rsid w:val="00202603"/>
    <w:rsid w:val="00204597"/>
    <w:rsid w:val="00210920"/>
    <w:rsid w:val="00212195"/>
    <w:rsid w:val="00217B2D"/>
    <w:rsid w:val="00225033"/>
    <w:rsid w:val="00230E52"/>
    <w:rsid w:val="00234404"/>
    <w:rsid w:val="00235B7F"/>
    <w:rsid w:val="00243F67"/>
    <w:rsid w:val="002515C1"/>
    <w:rsid w:val="0025270B"/>
    <w:rsid w:val="00253024"/>
    <w:rsid w:val="00256F05"/>
    <w:rsid w:val="002572B2"/>
    <w:rsid w:val="0027193A"/>
    <w:rsid w:val="002748C3"/>
    <w:rsid w:val="00276BD1"/>
    <w:rsid w:val="00280A1D"/>
    <w:rsid w:val="002820E0"/>
    <w:rsid w:val="00284EF8"/>
    <w:rsid w:val="00285F83"/>
    <w:rsid w:val="002907D7"/>
    <w:rsid w:val="00294B38"/>
    <w:rsid w:val="00296CD2"/>
    <w:rsid w:val="002A20C0"/>
    <w:rsid w:val="002A538D"/>
    <w:rsid w:val="002B2405"/>
    <w:rsid w:val="002B5037"/>
    <w:rsid w:val="002B5851"/>
    <w:rsid w:val="002B5E8E"/>
    <w:rsid w:val="002C05DC"/>
    <w:rsid w:val="002D0DA8"/>
    <w:rsid w:val="002D214E"/>
    <w:rsid w:val="002D2EAA"/>
    <w:rsid w:val="002D3F66"/>
    <w:rsid w:val="002E25A2"/>
    <w:rsid w:val="002E6C5F"/>
    <w:rsid w:val="002F22D1"/>
    <w:rsid w:val="002F4463"/>
    <w:rsid w:val="003039E3"/>
    <w:rsid w:val="00304C18"/>
    <w:rsid w:val="00311371"/>
    <w:rsid w:val="0031360E"/>
    <w:rsid w:val="003144A3"/>
    <w:rsid w:val="003169CA"/>
    <w:rsid w:val="00330B1D"/>
    <w:rsid w:val="00331A59"/>
    <w:rsid w:val="00333EB8"/>
    <w:rsid w:val="003354DE"/>
    <w:rsid w:val="00336FE9"/>
    <w:rsid w:val="00340B3A"/>
    <w:rsid w:val="00343D9C"/>
    <w:rsid w:val="003474B5"/>
    <w:rsid w:val="003519DA"/>
    <w:rsid w:val="0036187C"/>
    <w:rsid w:val="0036260F"/>
    <w:rsid w:val="00363471"/>
    <w:rsid w:val="00363D4B"/>
    <w:rsid w:val="00365267"/>
    <w:rsid w:val="0036637A"/>
    <w:rsid w:val="003673F6"/>
    <w:rsid w:val="0036762B"/>
    <w:rsid w:val="00375EC5"/>
    <w:rsid w:val="0037670D"/>
    <w:rsid w:val="003905B4"/>
    <w:rsid w:val="003916B9"/>
    <w:rsid w:val="0039210D"/>
    <w:rsid w:val="003922BB"/>
    <w:rsid w:val="00392627"/>
    <w:rsid w:val="003977CA"/>
    <w:rsid w:val="003A33FF"/>
    <w:rsid w:val="003A783C"/>
    <w:rsid w:val="003B245B"/>
    <w:rsid w:val="003C6BB7"/>
    <w:rsid w:val="003C7130"/>
    <w:rsid w:val="003D06EA"/>
    <w:rsid w:val="003D2283"/>
    <w:rsid w:val="003D3521"/>
    <w:rsid w:val="003D66DF"/>
    <w:rsid w:val="003E1540"/>
    <w:rsid w:val="003E3DA2"/>
    <w:rsid w:val="003E41CE"/>
    <w:rsid w:val="003E79A1"/>
    <w:rsid w:val="003F0DD9"/>
    <w:rsid w:val="003F1F02"/>
    <w:rsid w:val="003F20FF"/>
    <w:rsid w:val="003F4160"/>
    <w:rsid w:val="003F6AB9"/>
    <w:rsid w:val="003F6AD8"/>
    <w:rsid w:val="004028F6"/>
    <w:rsid w:val="004038B4"/>
    <w:rsid w:val="004040B6"/>
    <w:rsid w:val="00405B15"/>
    <w:rsid w:val="00407813"/>
    <w:rsid w:val="00407B47"/>
    <w:rsid w:val="00410AAE"/>
    <w:rsid w:val="004121D5"/>
    <w:rsid w:val="00416653"/>
    <w:rsid w:val="00422463"/>
    <w:rsid w:val="00422D11"/>
    <w:rsid w:val="00426B57"/>
    <w:rsid w:val="00433336"/>
    <w:rsid w:val="004338B1"/>
    <w:rsid w:val="00433DB3"/>
    <w:rsid w:val="00437D29"/>
    <w:rsid w:val="00445347"/>
    <w:rsid w:val="0044606A"/>
    <w:rsid w:val="00450E8C"/>
    <w:rsid w:val="004540DE"/>
    <w:rsid w:val="00462167"/>
    <w:rsid w:val="00465DE9"/>
    <w:rsid w:val="00471196"/>
    <w:rsid w:val="00472B37"/>
    <w:rsid w:val="00475AF8"/>
    <w:rsid w:val="00476A95"/>
    <w:rsid w:val="004829BD"/>
    <w:rsid w:val="004830AA"/>
    <w:rsid w:val="00486FEF"/>
    <w:rsid w:val="0048755F"/>
    <w:rsid w:val="004915E4"/>
    <w:rsid w:val="00492DFD"/>
    <w:rsid w:val="0049416B"/>
    <w:rsid w:val="00496106"/>
    <w:rsid w:val="004A15DA"/>
    <w:rsid w:val="004A77B5"/>
    <w:rsid w:val="004B3469"/>
    <w:rsid w:val="004B469D"/>
    <w:rsid w:val="004B5739"/>
    <w:rsid w:val="004B6FB0"/>
    <w:rsid w:val="004C6C22"/>
    <w:rsid w:val="004D04DB"/>
    <w:rsid w:val="004D2741"/>
    <w:rsid w:val="004D45CE"/>
    <w:rsid w:val="004D6AAC"/>
    <w:rsid w:val="004D7262"/>
    <w:rsid w:val="004E4583"/>
    <w:rsid w:val="004E517C"/>
    <w:rsid w:val="004F3465"/>
    <w:rsid w:val="004F7D0A"/>
    <w:rsid w:val="005011AD"/>
    <w:rsid w:val="00502F06"/>
    <w:rsid w:val="0050477E"/>
    <w:rsid w:val="005054E1"/>
    <w:rsid w:val="00511F20"/>
    <w:rsid w:val="00511FE0"/>
    <w:rsid w:val="005120BF"/>
    <w:rsid w:val="005152E8"/>
    <w:rsid w:val="005237EA"/>
    <w:rsid w:val="00524627"/>
    <w:rsid w:val="00532F09"/>
    <w:rsid w:val="00533C02"/>
    <w:rsid w:val="00533DFA"/>
    <w:rsid w:val="00537DB2"/>
    <w:rsid w:val="0054109D"/>
    <w:rsid w:val="00542B46"/>
    <w:rsid w:val="00553877"/>
    <w:rsid w:val="00553E74"/>
    <w:rsid w:val="00562F05"/>
    <w:rsid w:val="005631D8"/>
    <w:rsid w:val="00567922"/>
    <w:rsid w:val="0057046C"/>
    <w:rsid w:val="00580544"/>
    <w:rsid w:val="00580972"/>
    <w:rsid w:val="00581703"/>
    <w:rsid w:val="0058648A"/>
    <w:rsid w:val="005874C1"/>
    <w:rsid w:val="005940C8"/>
    <w:rsid w:val="00597FA6"/>
    <w:rsid w:val="005A1DB9"/>
    <w:rsid w:val="005A33D0"/>
    <w:rsid w:val="005A3E89"/>
    <w:rsid w:val="005A6219"/>
    <w:rsid w:val="005B0573"/>
    <w:rsid w:val="005B47F1"/>
    <w:rsid w:val="005B54A5"/>
    <w:rsid w:val="005C119E"/>
    <w:rsid w:val="005D32FF"/>
    <w:rsid w:val="005D4B83"/>
    <w:rsid w:val="005D4CBB"/>
    <w:rsid w:val="005D57BD"/>
    <w:rsid w:val="005D712C"/>
    <w:rsid w:val="005E64FB"/>
    <w:rsid w:val="005E6C6E"/>
    <w:rsid w:val="005F027F"/>
    <w:rsid w:val="005F1A42"/>
    <w:rsid w:val="005F3656"/>
    <w:rsid w:val="005F60AB"/>
    <w:rsid w:val="00606018"/>
    <w:rsid w:val="00607B1E"/>
    <w:rsid w:val="006103F0"/>
    <w:rsid w:val="0061439E"/>
    <w:rsid w:val="00620C9D"/>
    <w:rsid w:val="006214A9"/>
    <w:rsid w:val="00622DAC"/>
    <w:rsid w:val="00633622"/>
    <w:rsid w:val="00640EBA"/>
    <w:rsid w:val="00643286"/>
    <w:rsid w:val="00646055"/>
    <w:rsid w:val="0065220E"/>
    <w:rsid w:val="00652DBE"/>
    <w:rsid w:val="00657AA5"/>
    <w:rsid w:val="00661E39"/>
    <w:rsid w:val="00663905"/>
    <w:rsid w:val="00663F79"/>
    <w:rsid w:val="00664C89"/>
    <w:rsid w:val="00664F39"/>
    <w:rsid w:val="00666A64"/>
    <w:rsid w:val="00673794"/>
    <w:rsid w:val="00684A13"/>
    <w:rsid w:val="00686C36"/>
    <w:rsid w:val="00692275"/>
    <w:rsid w:val="00693411"/>
    <w:rsid w:val="006A323C"/>
    <w:rsid w:val="006A6D2D"/>
    <w:rsid w:val="006A7876"/>
    <w:rsid w:val="006B105C"/>
    <w:rsid w:val="006B2B0B"/>
    <w:rsid w:val="006B41DC"/>
    <w:rsid w:val="006B7C06"/>
    <w:rsid w:val="006C2B5C"/>
    <w:rsid w:val="006C4F9C"/>
    <w:rsid w:val="006C6204"/>
    <w:rsid w:val="006D02E4"/>
    <w:rsid w:val="006D18A3"/>
    <w:rsid w:val="006D37F8"/>
    <w:rsid w:val="006D5CF2"/>
    <w:rsid w:val="006D6C60"/>
    <w:rsid w:val="006E0B21"/>
    <w:rsid w:val="006F6069"/>
    <w:rsid w:val="00700F48"/>
    <w:rsid w:val="00702542"/>
    <w:rsid w:val="0070448E"/>
    <w:rsid w:val="00713768"/>
    <w:rsid w:val="00713DED"/>
    <w:rsid w:val="007143DE"/>
    <w:rsid w:val="00715C75"/>
    <w:rsid w:val="00715D0D"/>
    <w:rsid w:val="00717CB0"/>
    <w:rsid w:val="00723F8F"/>
    <w:rsid w:val="0072509F"/>
    <w:rsid w:val="00727701"/>
    <w:rsid w:val="007348A5"/>
    <w:rsid w:val="00735133"/>
    <w:rsid w:val="007351F6"/>
    <w:rsid w:val="0073656F"/>
    <w:rsid w:val="007369AF"/>
    <w:rsid w:val="00740D21"/>
    <w:rsid w:val="00741536"/>
    <w:rsid w:val="00742A9A"/>
    <w:rsid w:val="00743F5E"/>
    <w:rsid w:val="00751DC0"/>
    <w:rsid w:val="007524F2"/>
    <w:rsid w:val="00754498"/>
    <w:rsid w:val="007574E8"/>
    <w:rsid w:val="00766F07"/>
    <w:rsid w:val="00772231"/>
    <w:rsid w:val="00774AC6"/>
    <w:rsid w:val="00783606"/>
    <w:rsid w:val="0079023C"/>
    <w:rsid w:val="00794BD2"/>
    <w:rsid w:val="0079632C"/>
    <w:rsid w:val="0079748A"/>
    <w:rsid w:val="007A4AF7"/>
    <w:rsid w:val="007A5469"/>
    <w:rsid w:val="007B00BC"/>
    <w:rsid w:val="007B1889"/>
    <w:rsid w:val="007B63EF"/>
    <w:rsid w:val="007B6F2C"/>
    <w:rsid w:val="007B7855"/>
    <w:rsid w:val="007C35FD"/>
    <w:rsid w:val="007C58CE"/>
    <w:rsid w:val="007C5E54"/>
    <w:rsid w:val="007C7218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79AB"/>
    <w:rsid w:val="00820F92"/>
    <w:rsid w:val="00830D0D"/>
    <w:rsid w:val="00836AF2"/>
    <w:rsid w:val="00842A40"/>
    <w:rsid w:val="00844CD8"/>
    <w:rsid w:val="00847B90"/>
    <w:rsid w:val="00852FB5"/>
    <w:rsid w:val="00853110"/>
    <w:rsid w:val="0085482B"/>
    <w:rsid w:val="00854F08"/>
    <w:rsid w:val="008556E5"/>
    <w:rsid w:val="00862A53"/>
    <w:rsid w:val="0086313F"/>
    <w:rsid w:val="008645AF"/>
    <w:rsid w:val="00867EFB"/>
    <w:rsid w:val="00871460"/>
    <w:rsid w:val="0087679F"/>
    <w:rsid w:val="00877BC2"/>
    <w:rsid w:val="008802A0"/>
    <w:rsid w:val="00880704"/>
    <w:rsid w:val="008807EE"/>
    <w:rsid w:val="0088107B"/>
    <w:rsid w:val="00890731"/>
    <w:rsid w:val="008951FF"/>
    <w:rsid w:val="008A116B"/>
    <w:rsid w:val="008A2864"/>
    <w:rsid w:val="008A2F7E"/>
    <w:rsid w:val="008A4424"/>
    <w:rsid w:val="008B11B8"/>
    <w:rsid w:val="008B24B6"/>
    <w:rsid w:val="008B4BD0"/>
    <w:rsid w:val="008B7273"/>
    <w:rsid w:val="008B73A4"/>
    <w:rsid w:val="008C1B88"/>
    <w:rsid w:val="008C3649"/>
    <w:rsid w:val="008D0C95"/>
    <w:rsid w:val="008D1D77"/>
    <w:rsid w:val="008D276F"/>
    <w:rsid w:val="008D3D79"/>
    <w:rsid w:val="008D5AF1"/>
    <w:rsid w:val="008D7ECE"/>
    <w:rsid w:val="008E1D2A"/>
    <w:rsid w:val="008E54F2"/>
    <w:rsid w:val="008E6FD8"/>
    <w:rsid w:val="008F4560"/>
    <w:rsid w:val="008F790A"/>
    <w:rsid w:val="0090429E"/>
    <w:rsid w:val="009109EA"/>
    <w:rsid w:val="00915B51"/>
    <w:rsid w:val="0091675B"/>
    <w:rsid w:val="00921AE2"/>
    <w:rsid w:val="00922046"/>
    <w:rsid w:val="0092483D"/>
    <w:rsid w:val="0092565E"/>
    <w:rsid w:val="00937BDF"/>
    <w:rsid w:val="00944B65"/>
    <w:rsid w:val="00950BCC"/>
    <w:rsid w:val="00956328"/>
    <w:rsid w:val="00960C3B"/>
    <w:rsid w:val="00962422"/>
    <w:rsid w:val="00971F70"/>
    <w:rsid w:val="00974496"/>
    <w:rsid w:val="00977120"/>
    <w:rsid w:val="009772CF"/>
    <w:rsid w:val="00980723"/>
    <w:rsid w:val="009816E9"/>
    <w:rsid w:val="00981CBA"/>
    <w:rsid w:val="00984DFA"/>
    <w:rsid w:val="0098653A"/>
    <w:rsid w:val="00990E8D"/>
    <w:rsid w:val="00992E3F"/>
    <w:rsid w:val="00993246"/>
    <w:rsid w:val="00993BB6"/>
    <w:rsid w:val="00997E0A"/>
    <w:rsid w:val="009A2636"/>
    <w:rsid w:val="009A5A9C"/>
    <w:rsid w:val="009B0AFD"/>
    <w:rsid w:val="009B0EF3"/>
    <w:rsid w:val="009B3073"/>
    <w:rsid w:val="009C0F9A"/>
    <w:rsid w:val="009C3569"/>
    <w:rsid w:val="009C7F05"/>
    <w:rsid w:val="009D06A6"/>
    <w:rsid w:val="009D1185"/>
    <w:rsid w:val="009D2147"/>
    <w:rsid w:val="009E608F"/>
    <w:rsid w:val="009E730D"/>
    <w:rsid w:val="009F0E18"/>
    <w:rsid w:val="009F132D"/>
    <w:rsid w:val="009F4ABB"/>
    <w:rsid w:val="00A02B17"/>
    <w:rsid w:val="00A12793"/>
    <w:rsid w:val="00A217EF"/>
    <w:rsid w:val="00A22D15"/>
    <w:rsid w:val="00A2699D"/>
    <w:rsid w:val="00A27303"/>
    <w:rsid w:val="00A30917"/>
    <w:rsid w:val="00A31086"/>
    <w:rsid w:val="00A3178E"/>
    <w:rsid w:val="00A323F1"/>
    <w:rsid w:val="00A3242B"/>
    <w:rsid w:val="00A32800"/>
    <w:rsid w:val="00A37343"/>
    <w:rsid w:val="00A377AD"/>
    <w:rsid w:val="00A41950"/>
    <w:rsid w:val="00A442CC"/>
    <w:rsid w:val="00A53339"/>
    <w:rsid w:val="00A64F52"/>
    <w:rsid w:val="00A66233"/>
    <w:rsid w:val="00A6666C"/>
    <w:rsid w:val="00A70723"/>
    <w:rsid w:val="00A72227"/>
    <w:rsid w:val="00A8095F"/>
    <w:rsid w:val="00A863AC"/>
    <w:rsid w:val="00A8657C"/>
    <w:rsid w:val="00A878B4"/>
    <w:rsid w:val="00A91900"/>
    <w:rsid w:val="00A939CD"/>
    <w:rsid w:val="00A96425"/>
    <w:rsid w:val="00A96A84"/>
    <w:rsid w:val="00AA1D16"/>
    <w:rsid w:val="00AB296B"/>
    <w:rsid w:val="00AB3540"/>
    <w:rsid w:val="00AB3FC6"/>
    <w:rsid w:val="00AB440E"/>
    <w:rsid w:val="00AB50C9"/>
    <w:rsid w:val="00AB5DA5"/>
    <w:rsid w:val="00AC2D8D"/>
    <w:rsid w:val="00AD1E27"/>
    <w:rsid w:val="00AD72E5"/>
    <w:rsid w:val="00AE1C8F"/>
    <w:rsid w:val="00AE2D9E"/>
    <w:rsid w:val="00AF187A"/>
    <w:rsid w:val="00AF2264"/>
    <w:rsid w:val="00B07941"/>
    <w:rsid w:val="00B13F2F"/>
    <w:rsid w:val="00B17C8F"/>
    <w:rsid w:val="00B20E39"/>
    <w:rsid w:val="00B20F27"/>
    <w:rsid w:val="00B24EDB"/>
    <w:rsid w:val="00B32F2D"/>
    <w:rsid w:val="00B45879"/>
    <w:rsid w:val="00B47480"/>
    <w:rsid w:val="00B530B3"/>
    <w:rsid w:val="00B5505D"/>
    <w:rsid w:val="00B6053C"/>
    <w:rsid w:val="00B6264D"/>
    <w:rsid w:val="00B62B64"/>
    <w:rsid w:val="00B8171F"/>
    <w:rsid w:val="00B81D13"/>
    <w:rsid w:val="00B83465"/>
    <w:rsid w:val="00B86EC6"/>
    <w:rsid w:val="00B939D9"/>
    <w:rsid w:val="00B94DF1"/>
    <w:rsid w:val="00BA07BC"/>
    <w:rsid w:val="00BB3163"/>
    <w:rsid w:val="00BB6FF4"/>
    <w:rsid w:val="00BC0662"/>
    <w:rsid w:val="00BC48AD"/>
    <w:rsid w:val="00BD07FE"/>
    <w:rsid w:val="00BD36D1"/>
    <w:rsid w:val="00BD4DFB"/>
    <w:rsid w:val="00BF53E5"/>
    <w:rsid w:val="00C01AC7"/>
    <w:rsid w:val="00C03727"/>
    <w:rsid w:val="00C047DE"/>
    <w:rsid w:val="00C04C35"/>
    <w:rsid w:val="00C071BC"/>
    <w:rsid w:val="00C10FFE"/>
    <w:rsid w:val="00C11A1A"/>
    <w:rsid w:val="00C21A68"/>
    <w:rsid w:val="00C21A8B"/>
    <w:rsid w:val="00C22252"/>
    <w:rsid w:val="00C269AA"/>
    <w:rsid w:val="00C325B9"/>
    <w:rsid w:val="00C34211"/>
    <w:rsid w:val="00C364B5"/>
    <w:rsid w:val="00C36A85"/>
    <w:rsid w:val="00C40F90"/>
    <w:rsid w:val="00C44236"/>
    <w:rsid w:val="00C478FA"/>
    <w:rsid w:val="00C53987"/>
    <w:rsid w:val="00C5588B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01DF"/>
    <w:rsid w:val="00C96DD4"/>
    <w:rsid w:val="00C9777B"/>
    <w:rsid w:val="00CA5C9F"/>
    <w:rsid w:val="00CB51A6"/>
    <w:rsid w:val="00CB6987"/>
    <w:rsid w:val="00CC0900"/>
    <w:rsid w:val="00CC67CD"/>
    <w:rsid w:val="00CD3CAF"/>
    <w:rsid w:val="00CE4AB0"/>
    <w:rsid w:val="00CE55AA"/>
    <w:rsid w:val="00CE776F"/>
    <w:rsid w:val="00D000D3"/>
    <w:rsid w:val="00D06529"/>
    <w:rsid w:val="00D06AD0"/>
    <w:rsid w:val="00D07EAD"/>
    <w:rsid w:val="00D1343E"/>
    <w:rsid w:val="00D17FA7"/>
    <w:rsid w:val="00D21A31"/>
    <w:rsid w:val="00D220A6"/>
    <w:rsid w:val="00D22C62"/>
    <w:rsid w:val="00D22DF5"/>
    <w:rsid w:val="00D26A14"/>
    <w:rsid w:val="00D31F91"/>
    <w:rsid w:val="00D34ACC"/>
    <w:rsid w:val="00D35A22"/>
    <w:rsid w:val="00D35BED"/>
    <w:rsid w:val="00D41F24"/>
    <w:rsid w:val="00D42801"/>
    <w:rsid w:val="00D43D2F"/>
    <w:rsid w:val="00D43DF6"/>
    <w:rsid w:val="00D45B6A"/>
    <w:rsid w:val="00D45F19"/>
    <w:rsid w:val="00D5019A"/>
    <w:rsid w:val="00D55B6B"/>
    <w:rsid w:val="00D662C0"/>
    <w:rsid w:val="00D74D88"/>
    <w:rsid w:val="00D77D22"/>
    <w:rsid w:val="00D80C49"/>
    <w:rsid w:val="00D81D41"/>
    <w:rsid w:val="00D85D02"/>
    <w:rsid w:val="00DB5219"/>
    <w:rsid w:val="00DD1925"/>
    <w:rsid w:val="00DD597C"/>
    <w:rsid w:val="00DD6A91"/>
    <w:rsid w:val="00DD6F28"/>
    <w:rsid w:val="00DE7BD3"/>
    <w:rsid w:val="00DF44DC"/>
    <w:rsid w:val="00E015B0"/>
    <w:rsid w:val="00E0791F"/>
    <w:rsid w:val="00E26CC9"/>
    <w:rsid w:val="00E32471"/>
    <w:rsid w:val="00E3255E"/>
    <w:rsid w:val="00E33D94"/>
    <w:rsid w:val="00E34D59"/>
    <w:rsid w:val="00E429F2"/>
    <w:rsid w:val="00E42D82"/>
    <w:rsid w:val="00E43212"/>
    <w:rsid w:val="00E445B3"/>
    <w:rsid w:val="00E4529E"/>
    <w:rsid w:val="00E45C79"/>
    <w:rsid w:val="00E527CF"/>
    <w:rsid w:val="00E53390"/>
    <w:rsid w:val="00E55CD9"/>
    <w:rsid w:val="00E5673E"/>
    <w:rsid w:val="00E62948"/>
    <w:rsid w:val="00E6441E"/>
    <w:rsid w:val="00E67262"/>
    <w:rsid w:val="00E72862"/>
    <w:rsid w:val="00E74E72"/>
    <w:rsid w:val="00E755F6"/>
    <w:rsid w:val="00E926D9"/>
    <w:rsid w:val="00E9555F"/>
    <w:rsid w:val="00EA2641"/>
    <w:rsid w:val="00EB17DA"/>
    <w:rsid w:val="00EB3098"/>
    <w:rsid w:val="00ED1E55"/>
    <w:rsid w:val="00ED233E"/>
    <w:rsid w:val="00ED3149"/>
    <w:rsid w:val="00ED41B9"/>
    <w:rsid w:val="00EE0245"/>
    <w:rsid w:val="00EE1915"/>
    <w:rsid w:val="00EE1D79"/>
    <w:rsid w:val="00EE7D99"/>
    <w:rsid w:val="00F07AC2"/>
    <w:rsid w:val="00F07FFB"/>
    <w:rsid w:val="00F178BF"/>
    <w:rsid w:val="00F21797"/>
    <w:rsid w:val="00F21EC7"/>
    <w:rsid w:val="00F2313C"/>
    <w:rsid w:val="00F24D70"/>
    <w:rsid w:val="00F262A1"/>
    <w:rsid w:val="00F26735"/>
    <w:rsid w:val="00F3019D"/>
    <w:rsid w:val="00F3155B"/>
    <w:rsid w:val="00F35AD9"/>
    <w:rsid w:val="00F45CEB"/>
    <w:rsid w:val="00F47CB3"/>
    <w:rsid w:val="00F50FF6"/>
    <w:rsid w:val="00F51E0B"/>
    <w:rsid w:val="00F527B1"/>
    <w:rsid w:val="00F54A78"/>
    <w:rsid w:val="00F63E90"/>
    <w:rsid w:val="00F64B5A"/>
    <w:rsid w:val="00F736C8"/>
    <w:rsid w:val="00F74E40"/>
    <w:rsid w:val="00F7595C"/>
    <w:rsid w:val="00F76176"/>
    <w:rsid w:val="00F82DC4"/>
    <w:rsid w:val="00F86B49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4E83"/>
    <w:rsid w:val="00FA5410"/>
    <w:rsid w:val="00FA71CE"/>
    <w:rsid w:val="00FB15EB"/>
    <w:rsid w:val="00FC12E9"/>
    <w:rsid w:val="00FD0793"/>
    <w:rsid w:val="00FD139E"/>
    <w:rsid w:val="00FD2DED"/>
    <w:rsid w:val="00FD3E08"/>
    <w:rsid w:val="00FE70D6"/>
    <w:rsid w:val="00FF090B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5F855C-0261-458C-A1AD-0E33D0B0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3977CA"/>
    <w:rPr>
      <w:b/>
      <w:bCs/>
    </w:rPr>
  </w:style>
  <w:style w:type="character" w:customStyle="1" w:styleId="apple-converted-space">
    <w:name w:val="apple-converted-space"/>
    <w:rsid w:val="008F790A"/>
  </w:style>
  <w:style w:type="paragraph" w:styleId="HTMLPreformatted">
    <w:name w:val="HTML Preformatted"/>
    <w:basedOn w:val="Normal"/>
    <w:link w:val="HTMLPreformattedChar"/>
    <w:semiHidden/>
    <w:unhideWhenUsed/>
    <w:rsid w:val="00F35A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5AD9"/>
    <w:rPr>
      <w:rFonts w:ascii="Courier New" w:eastAsia="Times New Roman" w:hAnsi="Courier New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9318-7D1F-4983-A913-69BECF3F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11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40</cp:revision>
  <cp:lastPrinted>2013-11-14T12:24:00Z</cp:lastPrinted>
  <dcterms:created xsi:type="dcterms:W3CDTF">2018-05-15T18:42:00Z</dcterms:created>
  <dcterms:modified xsi:type="dcterms:W3CDTF">2021-09-20T11:52:00Z</dcterms:modified>
</cp:coreProperties>
</file>