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EB2BD5" w:rsidRDefault="0031360E" w:rsidP="00EA37A7">
      <w:pPr>
        <w:pStyle w:val="ListParagraph1"/>
        <w:ind w:left="0"/>
        <w:rPr>
          <w:lang w:val="en-US"/>
        </w:rPr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292738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292738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292738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292738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292738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292738" w:rsidTr="00FD2DED">
        <w:tc>
          <w:tcPr>
            <w:tcW w:w="2860" w:type="dxa"/>
          </w:tcPr>
          <w:p w:rsidR="00C901DF" w:rsidRPr="00292738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292738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292738" w:rsidRDefault="00B45EA7" w:rsidP="00C901DF">
            <w:pPr>
              <w:pStyle w:val="FootnoteText"/>
              <w:rPr>
                <w:rFonts w:ascii="Sylfaen" w:hAnsi="Sylfaen" w:cs="Sylfaen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i/>
                <w:sz w:val="22"/>
                <w:szCs w:val="22"/>
                <w:lang w:val="ru-RU"/>
              </w:rPr>
              <w:t>Фантомный курс терапевтической стоматологии</w:t>
            </w:r>
          </w:p>
        </w:tc>
      </w:tr>
      <w:tr w:rsidR="00C901DF" w:rsidRPr="000B279E" w:rsidTr="00FD2DED">
        <w:tc>
          <w:tcPr>
            <w:tcW w:w="2860" w:type="dxa"/>
          </w:tcPr>
          <w:p w:rsidR="00C901DF" w:rsidRPr="000B279E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0B279E" w:rsidRDefault="00486E04" w:rsidP="00486E04">
            <w:pPr>
              <w:pStyle w:val="FootnoteText"/>
              <w:rPr>
                <w:rFonts w:ascii="Sylfaen" w:hAnsi="Sylfaen"/>
                <w:i/>
                <w:noProof/>
                <w:sz w:val="22"/>
                <w:szCs w:val="22"/>
              </w:rPr>
            </w:pPr>
          </w:p>
          <w:p w:rsidR="00C901DF" w:rsidRPr="000B279E" w:rsidRDefault="00C92410" w:rsidP="00486E04">
            <w:pPr>
              <w:pStyle w:val="FootnoteText"/>
              <w:rPr>
                <w:rFonts w:ascii="Sylfaen" w:hAnsi="Sylfaen"/>
                <w:i/>
                <w:noProof/>
                <w:sz w:val="22"/>
                <w:szCs w:val="22"/>
                <w:lang w:val="ka-GE"/>
              </w:rPr>
            </w:pPr>
            <w:r w:rsidRPr="000B279E">
              <w:rPr>
                <w:rFonts w:ascii="Sylfaen" w:hAnsi="Sylfaen" w:cs="Cambria,Bold"/>
                <w:bCs/>
                <w:i/>
                <w:sz w:val="22"/>
                <w:szCs w:val="22"/>
              </w:rPr>
              <w:t>STOM040</w:t>
            </w:r>
            <w:r w:rsidR="00F42BEF" w:rsidRPr="000B279E">
              <w:rPr>
                <w:rFonts w:ascii="Sylfaen" w:hAnsi="Sylfaen" w:cs="Cambria,Bold"/>
                <w:bCs/>
                <w:i/>
                <w:sz w:val="22"/>
                <w:szCs w:val="22"/>
                <w:lang w:val="ru-RU"/>
              </w:rPr>
              <w:t>1</w:t>
            </w:r>
            <w:r w:rsidRPr="000B279E">
              <w:rPr>
                <w:rFonts w:ascii="Sylfaen" w:hAnsi="Sylfaen" w:cs="Cambria,Bold"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7F214C" w:rsidTr="00FD2DED">
        <w:tc>
          <w:tcPr>
            <w:tcW w:w="2860" w:type="dxa"/>
          </w:tcPr>
          <w:p w:rsidR="00C901DF" w:rsidRPr="000B279E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0B279E" w:rsidRDefault="00C92410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B279E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общеобразовательная программа – </w:t>
            </w:r>
            <w:r w:rsidR="00FD6E9D" w:rsidRPr="000B279E">
              <w:rPr>
                <w:rFonts w:ascii="Sylfaen" w:hAnsi="Sylfaen"/>
                <w:i/>
                <w:lang w:val="ru-RU"/>
              </w:rPr>
              <w:t>С</w:t>
            </w:r>
            <w:r w:rsidRPr="000B279E">
              <w:rPr>
                <w:rFonts w:ascii="Sylfaen" w:hAnsi="Sylfaen"/>
                <w:i/>
                <w:lang w:val="ru-RU"/>
              </w:rPr>
              <w:t>томатолог</w:t>
            </w:r>
            <w:r w:rsidR="00FD6E9D" w:rsidRPr="000B279E">
              <w:rPr>
                <w:rFonts w:ascii="Sylfaen" w:hAnsi="Sylfaen"/>
                <w:i/>
                <w:lang w:val="ru-RU"/>
              </w:rPr>
              <w:t>ия</w:t>
            </w:r>
            <w:r w:rsidRPr="000B279E">
              <w:rPr>
                <w:rFonts w:ascii="Sylfaen" w:hAnsi="Sylfaen"/>
                <w:i/>
                <w:lang w:val="ru-RU"/>
              </w:rPr>
              <w:t>,</w:t>
            </w:r>
            <w:r w:rsidR="00B4166D" w:rsidRPr="000B279E">
              <w:rPr>
                <w:rFonts w:ascii="Sylfaen" w:hAnsi="Sylfaen"/>
                <w:i/>
                <w:lang w:val="ru-RU"/>
              </w:rPr>
              <w:t xml:space="preserve"> </w:t>
            </w:r>
            <w:r w:rsidR="00005158" w:rsidRPr="000B279E">
              <w:rPr>
                <w:rFonts w:ascii="Sylfaen" w:hAnsi="Sylfaen"/>
                <w:i/>
                <w:lang w:val="ru-RU"/>
              </w:rPr>
              <w:t>третий</w:t>
            </w:r>
            <w:r w:rsidR="00B4166D" w:rsidRPr="000B279E">
              <w:rPr>
                <w:rFonts w:ascii="Sylfaen" w:hAnsi="Sylfaen"/>
                <w:i/>
                <w:lang w:val="ru-RU"/>
              </w:rPr>
              <w:t xml:space="preserve"> </w:t>
            </w:r>
            <w:r w:rsidRPr="000B279E">
              <w:rPr>
                <w:rFonts w:ascii="Sylfaen" w:hAnsi="Sylfaen"/>
                <w:i/>
                <w:lang w:val="ru-RU"/>
              </w:rPr>
              <w:t>семестр, обязательный учебный курс, Модуль терапевтической стоматологии</w:t>
            </w:r>
          </w:p>
        </w:tc>
      </w:tr>
      <w:tr w:rsidR="004028F6" w:rsidRPr="007F214C" w:rsidTr="00FD2DED">
        <w:tc>
          <w:tcPr>
            <w:tcW w:w="2860" w:type="dxa"/>
          </w:tcPr>
          <w:p w:rsidR="007351F6" w:rsidRPr="000B279E" w:rsidRDefault="007351F6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ECTS</w:t>
            </w:r>
          </w:p>
          <w:p w:rsidR="007351F6" w:rsidRPr="000B279E" w:rsidRDefault="007351F6" w:rsidP="00C901DF">
            <w:pPr>
              <w:spacing w:after="0"/>
              <w:rPr>
                <w:rFonts w:ascii="Sylfaen" w:hAnsi="Sylfaen" w:cstheme="minorHAnsi"/>
                <w:i/>
                <w:lang w:val="ru-RU"/>
              </w:rPr>
            </w:pPr>
          </w:p>
          <w:p w:rsidR="007351F6" w:rsidRPr="000B279E" w:rsidRDefault="007351F6" w:rsidP="00C901DF">
            <w:pPr>
              <w:spacing w:after="0"/>
              <w:jc w:val="right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0B279E" w:rsidRDefault="00F42BE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/>
                <w:i/>
                <w:noProof/>
                <w:lang w:val="ru-RU"/>
              </w:rPr>
              <w:t>3</w:t>
            </w:r>
            <w:r w:rsidR="00C92410" w:rsidRPr="000B279E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C92410" w:rsidRPr="000B279E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0B279E">
              <w:rPr>
                <w:rFonts w:ascii="Sylfaen" w:hAnsi="Sylfaen"/>
                <w:i/>
                <w:noProof/>
                <w:lang w:val="ru-RU"/>
              </w:rPr>
              <w:t>75</w:t>
            </w:r>
            <w:r w:rsidR="00C92410" w:rsidRPr="000B279E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F2782D" w:rsidRPr="000B279E">
              <w:rPr>
                <w:rFonts w:ascii="Sylfaen" w:hAnsi="Sylfaen"/>
                <w:i/>
                <w:noProof/>
                <w:lang w:val="ru-RU"/>
              </w:rPr>
              <w:t>,</w:t>
            </w:r>
            <w:r w:rsidR="009159E4" w:rsidRPr="000B279E">
              <w:rPr>
                <w:rFonts w:ascii="Sylfaen" w:hAnsi="Sylfaen"/>
                <w:i/>
                <w:noProof/>
                <w:lang w:val="ru-RU"/>
              </w:rPr>
              <w:t xml:space="preserve"> контактных-</w:t>
            </w:r>
            <w:r w:rsidR="00174DCE" w:rsidRPr="000B279E">
              <w:rPr>
                <w:rFonts w:ascii="Sylfaen" w:hAnsi="Sylfaen"/>
                <w:i/>
                <w:noProof/>
                <w:lang w:val="ru-RU"/>
              </w:rPr>
              <w:t>4</w:t>
            </w:r>
            <w:r w:rsidR="00C96142" w:rsidRPr="000B279E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="009159E4" w:rsidRPr="000B279E">
              <w:rPr>
                <w:rFonts w:ascii="Sylfaen" w:hAnsi="Sylfaen"/>
                <w:i/>
                <w:noProof/>
                <w:lang w:val="ru-RU"/>
              </w:rPr>
              <w:t>:</w:t>
            </w:r>
          </w:p>
          <w:p w:rsidR="009159E4" w:rsidRPr="000B279E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>1</w:t>
            </w:r>
            <w:r w:rsidR="00C96142" w:rsidRPr="000B279E">
              <w:rPr>
                <w:rFonts w:ascii="Sylfaen" w:hAnsi="Sylfaen" w:cstheme="minorHAnsi"/>
                <w:i/>
                <w:lang w:val="ru-RU"/>
              </w:rPr>
              <w:t>3</w:t>
            </w:r>
            <w:r w:rsidR="00F2782D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часов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D22C62" w:rsidRPr="000B279E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6142" w:rsidRPr="000B279E">
              <w:rPr>
                <w:rFonts w:ascii="Sylfaen" w:hAnsi="Sylfaen" w:cstheme="minorHAnsi"/>
                <w:i/>
                <w:lang w:val="ru-RU"/>
              </w:rPr>
              <w:t xml:space="preserve"> –27 </w:t>
            </w:r>
            <w:r w:rsidR="009159E4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F2782D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>часов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D22C62" w:rsidRPr="000B279E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0B279E">
              <w:rPr>
                <w:rFonts w:ascii="Sylfaen" w:hAnsi="Sylfaen" w:cstheme="minorHAnsi"/>
                <w:i/>
                <w:lang w:val="ru-RU"/>
              </w:rPr>
              <w:t>2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D22C62" w:rsidRPr="000B279E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B279E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часа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7351F6" w:rsidRPr="000B279E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C96142" w:rsidRPr="000B279E">
              <w:rPr>
                <w:rFonts w:ascii="Sylfaen" w:hAnsi="Sylfaen" w:cstheme="minorHAnsi"/>
                <w:i/>
                <w:lang w:val="ru-RU"/>
              </w:rPr>
              <w:t>31</w:t>
            </w:r>
            <w:r w:rsidR="00B81D13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9159E4" w:rsidRPr="000B279E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  <w:r w:rsidR="008F0633" w:rsidRPr="000B279E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C901DF" w:rsidRPr="007F214C" w:rsidTr="00FD2DED">
        <w:tc>
          <w:tcPr>
            <w:tcW w:w="2860" w:type="dxa"/>
          </w:tcPr>
          <w:p w:rsidR="00C901DF" w:rsidRPr="000B279E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0B279E" w:rsidRDefault="00005158" w:rsidP="00C07198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r w:rsidRPr="000B279E">
              <w:rPr>
                <w:rFonts w:ascii="Sylfaen" w:eastAsia="Times New Roman" w:hAnsi="Sylfaen"/>
                <w:i/>
                <w:lang w:val="ru-RU"/>
              </w:rPr>
              <w:t>Илона Са</w:t>
            </w:r>
            <w:r w:rsidR="006B09B0">
              <w:rPr>
                <w:rFonts w:ascii="Sylfaen" w:eastAsia="Times New Roman" w:hAnsi="Sylfaen"/>
                <w:i/>
                <w:lang w:val="ru-RU"/>
              </w:rPr>
              <w:t>к</w:t>
            </w:r>
            <w:r w:rsidRPr="000B279E">
              <w:rPr>
                <w:rFonts w:ascii="Sylfaen" w:eastAsia="Times New Roman" w:hAnsi="Sylfaen"/>
                <w:i/>
                <w:lang w:val="ru-RU"/>
              </w:rPr>
              <w:t>варелидзе-профессор ТГУ. Тел. 579540005</w:t>
            </w:r>
          </w:p>
          <w:p w:rsidR="00005158" w:rsidRPr="000B279E" w:rsidRDefault="00005158" w:rsidP="00C07198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0B279E">
              <w:rPr>
                <w:rFonts w:ascii="Sylfaen" w:eastAsia="Times New Roman" w:hAnsi="Sylfaen"/>
                <w:i/>
                <w:lang w:val="ru-RU"/>
              </w:rPr>
              <w:t>Консультации –понедельнок, пятница-с 14.00-16.00 ауд.7</w:t>
            </w:r>
          </w:p>
        </w:tc>
      </w:tr>
      <w:tr w:rsidR="00C901DF" w:rsidRPr="007F214C" w:rsidTr="00FD2DED">
        <w:tc>
          <w:tcPr>
            <w:tcW w:w="2860" w:type="dxa"/>
          </w:tcPr>
          <w:p w:rsidR="00C901DF" w:rsidRPr="000B279E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Цель учебного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0B279E" w:rsidRDefault="00F42BEF" w:rsidP="00E4007A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Целью курса является изучение строения полости рта, тканей, анатомии и гистологии постоянных </w:t>
            </w:r>
            <w:r w:rsidR="00CD2A8A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и временных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зубов</w:t>
            </w:r>
            <w:r w:rsidR="00CD2A8A" w:rsidRPr="000B279E">
              <w:rPr>
                <w:rFonts w:ascii="Sylfaen" w:eastAsia="Times New Roman" w:hAnsi="Sylfaen" w:cs="Sylfaen"/>
                <w:i/>
                <w:lang w:val="ka-GE" w:eastAsia="ru-RU"/>
              </w:rPr>
              <w:t>.</w:t>
            </w:r>
            <w:r w:rsidR="00E4007A" w:rsidRPr="00E4007A">
              <w:rPr>
                <w:lang w:val="ru-RU"/>
              </w:rPr>
              <w:t xml:space="preserve"> </w:t>
            </w:r>
            <w:r w:rsidR="00E4007A">
              <w:rPr>
                <w:rFonts w:ascii="Sylfaen" w:eastAsia="Times New Roman" w:hAnsi="Sylfaen" w:cs="Sylfaen"/>
                <w:i/>
                <w:lang w:val="ka-GE" w:eastAsia="ru-RU"/>
              </w:rPr>
              <w:t>Принципов</w:t>
            </w:r>
            <w:r w:rsidR="00E4007A" w:rsidRPr="00E4007A">
              <w:rPr>
                <w:rFonts w:ascii="Sylfaen" w:eastAsia="Times New Roman" w:hAnsi="Sylfaen" w:cs="Sylfaen"/>
                <w:i/>
                <w:lang w:val="ka-GE" w:eastAsia="ru-RU"/>
              </w:rPr>
              <w:t xml:space="preserve"> устройства стома</w:t>
            </w:r>
            <w:r w:rsidR="00E4007A">
              <w:rPr>
                <w:rFonts w:ascii="Sylfaen" w:eastAsia="Times New Roman" w:hAnsi="Sylfaen" w:cs="Sylfaen"/>
                <w:i/>
                <w:lang w:val="ka-GE" w:eastAsia="ru-RU"/>
              </w:rPr>
              <w:t xml:space="preserve">тологического кабинета, </w:t>
            </w:r>
            <w:r w:rsidR="00E4007A">
              <w:rPr>
                <w:rFonts w:ascii="Sylfaen" w:eastAsia="Times New Roman" w:hAnsi="Sylfaen" w:cs="Sylfaen"/>
                <w:i/>
                <w:lang w:val="ru-RU" w:eastAsia="ru-RU"/>
              </w:rPr>
              <w:t xml:space="preserve">классификацию </w:t>
            </w:r>
            <w:r w:rsidR="00E4007A">
              <w:rPr>
                <w:rFonts w:ascii="Sylfaen" w:eastAsia="Times New Roman" w:hAnsi="Sylfaen" w:cs="Sylfaen"/>
                <w:i/>
                <w:lang w:val="ka-GE" w:eastAsia="ru-RU"/>
              </w:rPr>
              <w:t>различных стоматологических</w:t>
            </w:r>
            <w:r w:rsidR="00E4007A" w:rsidRPr="00E4007A">
              <w:rPr>
                <w:rFonts w:ascii="Sylfaen" w:eastAsia="Times New Roman" w:hAnsi="Sylfaen" w:cs="Sylfaen"/>
                <w:i/>
                <w:lang w:val="ka-GE" w:eastAsia="ru-RU"/>
              </w:rPr>
              <w:t xml:space="preserve"> инстр</w:t>
            </w:r>
            <w:r w:rsidR="00E4007A">
              <w:rPr>
                <w:rFonts w:ascii="Sylfaen" w:eastAsia="Times New Roman" w:hAnsi="Sylfaen" w:cs="Sylfaen"/>
                <w:i/>
                <w:lang w:val="ka-GE" w:eastAsia="ru-RU"/>
              </w:rPr>
              <w:t>ументов ,</w:t>
            </w:r>
            <w:r w:rsidR="00E4007A" w:rsidRPr="00E4007A">
              <w:rPr>
                <w:rFonts w:ascii="Sylfaen" w:eastAsia="Times New Roman" w:hAnsi="Sylfaen" w:cs="Sylfaen"/>
                <w:i/>
                <w:lang w:val="ka-GE" w:eastAsia="ru-RU"/>
              </w:rPr>
              <w:t xml:space="preserve"> виды их стерилизации.</w:t>
            </w:r>
            <w:r w:rsidR="00CD2A8A" w:rsidRPr="000B279E">
              <w:rPr>
                <w:rFonts w:ascii="Sylfaen" w:hAnsi="Sylfaen"/>
                <w:i/>
                <w:lang w:val="ru-RU"/>
              </w:rPr>
              <w:t xml:space="preserve"> </w:t>
            </w:r>
            <w:r w:rsidR="00CD2A8A" w:rsidRPr="000B279E">
              <w:rPr>
                <w:rFonts w:ascii="Sylfaen" w:eastAsia="Times New Roman" w:hAnsi="Sylfaen" w:cs="Sylfaen"/>
                <w:i/>
                <w:lang w:val="ka-GE" w:eastAsia="ru-RU"/>
              </w:rPr>
              <w:t>Курс направлен на теоретическое и практическое ознакомление студентов с классификацией материалов и их положительными и отрицательными качествами.</w:t>
            </w:r>
          </w:p>
        </w:tc>
      </w:tr>
      <w:tr w:rsidR="00C901DF" w:rsidRPr="000B279E" w:rsidTr="00FD2DED">
        <w:tc>
          <w:tcPr>
            <w:tcW w:w="2860" w:type="dxa"/>
          </w:tcPr>
          <w:p w:rsidR="00C901DF" w:rsidRPr="000B279E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Предварительное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условие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0B279E" w:rsidRDefault="00CD2A8A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Без предпосылок</w:t>
            </w:r>
          </w:p>
        </w:tc>
      </w:tr>
      <w:tr w:rsidR="00C901DF" w:rsidRPr="007F214C" w:rsidTr="00FD2DED">
        <w:tc>
          <w:tcPr>
            <w:tcW w:w="2860" w:type="dxa"/>
          </w:tcPr>
          <w:p w:rsidR="00C901DF" w:rsidRPr="000B279E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Система оценки знаний студента</w:t>
            </w:r>
          </w:p>
          <w:p w:rsidR="00C901DF" w:rsidRPr="000B279E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Система оценки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, существующая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0B279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котор</w:t>
            </w:r>
            <w:r w:rsidR="00095E92" w:rsidRPr="000B279E">
              <w:rPr>
                <w:rFonts w:ascii="Sylfaen" w:hAnsi="Sylfaen" w:cstheme="minorHAnsi"/>
                <w:i/>
                <w:lang w:val="ru-RU"/>
              </w:rPr>
              <w:t>ые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095E92" w:rsidRPr="000B279E">
              <w:rPr>
                <w:rFonts w:ascii="Sylfaen" w:hAnsi="Sylfaen" w:cstheme="minorHAnsi"/>
                <w:i/>
                <w:lang w:val="ru-RU"/>
              </w:rPr>
              <w:t>распределяются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0B279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– 30 баллов;</w:t>
            </w:r>
          </w:p>
          <w:p w:rsidR="00C901DF" w:rsidRPr="000B279E" w:rsidRDefault="00095E9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П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>ромежуточный экзамен – 30 баллов.</w:t>
            </w:r>
          </w:p>
          <w:p w:rsidR="00C901DF" w:rsidRPr="000B279E" w:rsidRDefault="00095E9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З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>аключительного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 xml:space="preserve"> экзамен </w:t>
            </w:r>
            <w:r w:rsidR="00CE069C" w:rsidRPr="000B279E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40 баллов</w:t>
            </w:r>
            <w:r w:rsidR="00C901DF" w:rsidRPr="000B279E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B279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0B279E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11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баллов.</w:t>
            </w:r>
          </w:p>
          <w:p w:rsidR="00C901DF" w:rsidRPr="000B279E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20 баллов</w:t>
            </w:r>
            <w:r w:rsidR="004D7262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из 40.</w:t>
            </w:r>
          </w:p>
          <w:p w:rsidR="00C901DF" w:rsidRPr="000B279E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0B279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Система оценки допускает:</w:t>
            </w:r>
          </w:p>
          <w:p w:rsidR="004D7262" w:rsidRPr="000B279E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а) Положительные оценки пяти видов:</w:t>
            </w:r>
          </w:p>
          <w:p w:rsidR="008D1D77" w:rsidRPr="000B279E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i/>
                <w:lang w:val="ka-GE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>а) Положительные</w:t>
            </w:r>
            <w:r w:rsidR="00256F05" w:rsidRPr="000B279E">
              <w:rPr>
                <w:rFonts w:ascii="Sylfaen" w:eastAsia="Calibri" w:hAnsi="Sylfaen" w:cs="Calibri"/>
                <w:i/>
                <w:lang w:val="ka-GE"/>
              </w:rPr>
              <w:t xml:space="preserve"> 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>оценки</w:t>
            </w:r>
            <w:r w:rsidR="00256F05" w:rsidRPr="000B279E">
              <w:rPr>
                <w:rFonts w:ascii="Sylfaen" w:eastAsia="Calibri" w:hAnsi="Sylfaen" w:cs="Calibri"/>
                <w:i/>
                <w:lang w:val="ka-GE"/>
              </w:rPr>
              <w:t xml:space="preserve"> 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>пяти</w:t>
            </w:r>
            <w:r w:rsidR="00256F05" w:rsidRPr="000B279E">
              <w:rPr>
                <w:rFonts w:ascii="Sylfaen" w:eastAsia="Calibri" w:hAnsi="Sylfaen" w:cs="Calibri"/>
                <w:i/>
                <w:lang w:val="ka-GE"/>
              </w:rPr>
              <w:t xml:space="preserve"> 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>видов:</w:t>
            </w:r>
          </w:p>
          <w:p w:rsidR="008D1D77" w:rsidRPr="000B279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 xml:space="preserve">а.а) (А) Отлично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– 91-100 баллов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B279E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i/>
                <w:lang w:val="ru-RU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>а.б) (В) Очень</w:t>
            </w:r>
            <w:r w:rsidR="00256F05" w:rsidRPr="000B279E">
              <w:rPr>
                <w:rFonts w:ascii="Sylfaen" w:eastAsia="Calibri" w:hAnsi="Sylfaen" w:cs="Calibri"/>
                <w:i/>
                <w:lang w:val="ka-GE"/>
              </w:rPr>
              <w:t xml:space="preserve"> 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>хорошо</w:t>
            </w:r>
            <w:r w:rsidRPr="000B279E">
              <w:rPr>
                <w:rFonts w:ascii="Sylfaen" w:hAnsi="Sylfaen" w:cs="Calibri"/>
                <w:i/>
                <w:lang w:val="ru-RU"/>
              </w:rPr>
              <w:t xml:space="preserve"> –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B279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>а.в) (C) Хорошо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– 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0B279E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>а.г</w:t>
            </w:r>
            <w:r w:rsidRPr="000B279E">
              <w:rPr>
                <w:rFonts w:ascii="Sylfaen" w:hAnsi="Sylfaen" w:cs="Calibri"/>
                <w:i/>
                <w:lang w:val="ru-RU"/>
              </w:rPr>
              <w:t>)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 xml:space="preserve"> (D) Удовлетворительно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0B279E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eastAsia="Calibri" w:hAnsi="Sylfaen" w:cs="Calibri"/>
                <w:i/>
                <w:lang w:val="ka-GE"/>
              </w:rPr>
              <w:t>а.д</w:t>
            </w:r>
            <w:r w:rsidRPr="000B279E">
              <w:rPr>
                <w:rFonts w:ascii="Sylfaen" w:hAnsi="Sylfaen" w:cs="Calibri"/>
                <w:i/>
                <w:lang w:val="ru-RU"/>
              </w:rPr>
              <w:t>)</w:t>
            </w:r>
            <w:r w:rsidRPr="000B279E">
              <w:rPr>
                <w:rFonts w:ascii="Sylfaen" w:eastAsia="Calibri" w:hAnsi="Sylfaen" w:cs="Calibri"/>
                <w:i/>
                <w:lang w:val="ka-GE"/>
              </w:rPr>
              <w:t xml:space="preserve"> (E) Достаточно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0B279E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0B279E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B279E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B279E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б) Отрицательные оценки двух видов:</w:t>
            </w:r>
          </w:p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б.а) (FX) Не сдал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б.б) (F) Срезался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0B279E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(FX) не сдал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0B279E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Если студент на дополнительном экзамене получил от 0 до 50 баллов, то в итоговой экзаменационной ведомости студенту оформляется оценка (F) – 0 баллов.</w:t>
            </w:r>
          </w:p>
        </w:tc>
      </w:tr>
      <w:tr w:rsidR="004D7262" w:rsidRPr="000B279E" w:rsidTr="00FD2DED">
        <w:tc>
          <w:tcPr>
            <w:tcW w:w="2860" w:type="dxa"/>
          </w:tcPr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7F214C" w:rsidTr="00FD2DED">
        <w:tc>
          <w:tcPr>
            <w:tcW w:w="2860" w:type="dxa"/>
          </w:tcPr>
          <w:p w:rsidR="004D7262" w:rsidRPr="000B279E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Формы, методы, критерии/</w:t>
            </w:r>
            <w:r w:rsidR="0085482B" w:rsidRPr="000B279E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активности оценки</w:t>
            </w:r>
          </w:p>
          <w:p w:rsidR="00C901DF" w:rsidRPr="000B279E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7914" w:type="dxa"/>
          </w:tcPr>
          <w:p w:rsidR="00CD2A8A" w:rsidRPr="000B279E" w:rsidRDefault="00CD2A8A" w:rsidP="00CD2A8A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Активность - 30 баллов</w:t>
            </w: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1. Устное изложение материала</w:t>
            </w: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13 баллов в семестре.</w:t>
            </w: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 Каждый студент оценивается 13 раз.</w:t>
            </w: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 - студент демонстрирует полное, убедительное и детальное знание материала, свободно использует конкретную терминологию, логически и активно обсуждает информацию из предыдущего материала.</w:t>
            </w:r>
          </w:p>
          <w:p w:rsidR="00CD2A8A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0,5 балла- студент имеет меньший доступ к материалу, он лишь руководствуется схематическими знаниями. Согласно материалу, это противоречиво, менее убедительно, менее специфично для конкретной терминологии,</w:t>
            </w:r>
          </w:p>
          <w:p w:rsidR="00C901DF" w:rsidRPr="000B279E" w:rsidRDefault="00CD2A8A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балла -Трудно проанализировать и интегрировать материал.</w:t>
            </w:r>
          </w:p>
          <w:p w:rsidR="00075F0B" w:rsidRPr="000B279E" w:rsidRDefault="00075F0B" w:rsidP="00CD2A8A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075F0B" w:rsidRPr="000B279E" w:rsidRDefault="001C5EF0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2.</w:t>
            </w:r>
            <w:r w:rsidR="00075F0B"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Практические навыки Макс. 13 баллов.</w:t>
            </w:r>
          </w:p>
          <w:p w:rsidR="00075F0B" w:rsidRPr="000B279E" w:rsidRDefault="00075F0B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075F0B" w:rsidRPr="000B279E" w:rsidRDefault="001C5EF0" w:rsidP="001C5EF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075F0B"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За каждую практическую работу один балл.</w:t>
            </w:r>
          </w:p>
          <w:p w:rsidR="00075F0B" w:rsidRPr="000B279E" w:rsidRDefault="00075F0B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075F0B" w:rsidRPr="000B279E" w:rsidRDefault="00075F0B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1 балл - студент соединяет теоретические знания с практической работой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точно и безупречно выполняет работу, хорошо усваивает материалы, знает правила и последовательность их использования, выполняет работу в указанное время. В ходе процесса этические нормы защищены.</w:t>
            </w:r>
          </w:p>
          <w:p w:rsidR="00075F0B" w:rsidRPr="000B279E" w:rsidRDefault="00075F0B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0,5 балла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студент не в полной мере связывает теоретические знания с практической работой, не может выполнить точное выполнение практической работы. Работа не может быть выполнена в указанное время. Процесс не защищает этические нормы.</w:t>
            </w:r>
          </w:p>
          <w:p w:rsidR="00075F0B" w:rsidRPr="000B279E" w:rsidRDefault="00075F0B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 - студент пассивен и неподготовлен, не в состоянии освоить практические навыки.</w:t>
            </w:r>
          </w:p>
          <w:p w:rsidR="000E2816" w:rsidRPr="000B279E" w:rsidRDefault="000E2816" w:rsidP="00075F0B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B927A6" w:rsidRPr="000B279E" w:rsidRDefault="00B927A6" w:rsidP="00B927A6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0B279E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:rsidR="00B927A6" w:rsidRPr="000B279E" w:rsidRDefault="00B927A6" w:rsidP="00B927A6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0B279E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0B279E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рабочей группе происходит  устная презентация теоретического мате</w:t>
            </w:r>
            <w:r w:rsidR="00EB7BA9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риала. Студент оценивается 2</w:t>
            </w:r>
            <w:r w:rsidRPr="000B279E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раз</w:t>
            </w:r>
            <w:r w:rsidR="00EB7BA9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а по 5  баллов</w:t>
            </w:r>
            <w:r w:rsidRPr="000B279E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, всего 10 баллов    </w:t>
            </w:r>
          </w:p>
          <w:p w:rsidR="00B927A6" w:rsidRPr="000B21D4" w:rsidRDefault="00B927A6" w:rsidP="00B927A6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FF0000"/>
                <w:sz w:val="24"/>
                <w:szCs w:val="24"/>
                <w:lang w:val="ru-RU"/>
              </w:rPr>
            </w:pPr>
            <w:r w:rsidRPr="000B21D4">
              <w:rPr>
                <w:rFonts w:ascii="Sylfaen" w:hAnsi="Sylfaen" w:cs="Sylfaen"/>
                <w:noProof/>
                <w:color w:val="FF0000"/>
                <w:sz w:val="24"/>
                <w:szCs w:val="24"/>
                <w:lang w:val="ru-RU"/>
              </w:rPr>
              <w:t>2 балл: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B927A6" w:rsidRPr="000B21D4" w:rsidRDefault="00B927A6" w:rsidP="00B927A6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FF0000"/>
                <w:sz w:val="24"/>
                <w:szCs w:val="24"/>
                <w:lang w:val="ru-RU"/>
              </w:rPr>
            </w:pPr>
            <w:r w:rsidRPr="000B21D4">
              <w:rPr>
                <w:rFonts w:ascii="Sylfaen" w:hAnsi="Sylfaen" w:cs="Sylfaen"/>
                <w:noProof/>
                <w:color w:val="FF0000"/>
                <w:sz w:val="24"/>
                <w:szCs w:val="24"/>
                <w:lang w:val="ru-RU"/>
              </w:rPr>
              <w:t>1 балла: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B927A6" w:rsidRPr="000B279E" w:rsidRDefault="00B927A6" w:rsidP="00B927A6">
            <w:pPr>
              <w:tabs>
                <w:tab w:val="left" w:pos="292"/>
              </w:tabs>
              <w:jc w:val="both"/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</w:pPr>
            <w:r w:rsidRPr="000B279E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0 баллов: студент не подготовлен.</w:t>
            </w:r>
          </w:p>
          <w:p w:rsidR="004F01EE" w:rsidRPr="000B279E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0B279E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="004F01EE" w:rsidRPr="000B279E">
              <w:rPr>
                <w:rFonts w:cstheme="minorHAnsi"/>
                <w:i/>
                <w:sz w:val="22"/>
                <w:szCs w:val="22"/>
                <w:lang w:val="ru-RU"/>
              </w:rPr>
              <w:t>комбинированный</w:t>
            </w:r>
            <w:r w:rsidR="004F01EE" w:rsidRPr="000B279E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0B279E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4F01EE" w:rsidRPr="000B279E">
              <w:rPr>
                <w:rFonts w:cstheme="minorHAnsi"/>
                <w:i/>
                <w:sz w:val="22"/>
                <w:szCs w:val="22"/>
                <w:lang w:val="ka-GE"/>
              </w:rPr>
              <w:t>:</w:t>
            </w:r>
          </w:p>
          <w:p w:rsidR="004F01EE" w:rsidRPr="000B279E" w:rsidRDefault="004F01EE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а</w:t>
            </w:r>
            <w:r w:rsidRPr="000B279E">
              <w:rPr>
                <w:rFonts w:cstheme="minorHAnsi"/>
                <w:i/>
                <w:sz w:val="22"/>
                <w:szCs w:val="22"/>
                <w:lang w:val="ka-GE"/>
              </w:rPr>
              <w:t xml:space="preserve">) </w:t>
            </w: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Т</w:t>
            </w:r>
            <w:r w:rsidRPr="000B279E">
              <w:rPr>
                <w:rFonts w:cstheme="minorHAnsi"/>
                <w:i/>
                <w:sz w:val="22"/>
                <w:szCs w:val="22"/>
                <w:lang w:val="ka-GE"/>
              </w:rPr>
              <w:t>естировани</w:t>
            </w: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е</w:t>
            </w:r>
            <w:r w:rsidRPr="000B279E">
              <w:rPr>
                <w:rFonts w:cstheme="minorHAnsi"/>
                <w:i/>
                <w:sz w:val="22"/>
                <w:szCs w:val="22"/>
                <w:lang w:val="ka-GE"/>
              </w:rPr>
              <w:t xml:space="preserve">: </w:t>
            </w: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каждый правильный ответ оценивается 1 баллом, неправильный - 0 баллами.</w:t>
            </w:r>
          </w:p>
          <w:p w:rsidR="00FB2AFB" w:rsidRPr="00FB2AFB" w:rsidRDefault="004F01EE" w:rsidP="00FB2AFB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Б) Практические навыки - 5 баллов</w:t>
            </w:r>
            <w:r w:rsid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:</w:t>
            </w:r>
          </w:p>
          <w:p w:rsidR="00FB2AFB" w:rsidRPr="00FB2AFB" w:rsidRDefault="00FB2AFB" w:rsidP="00FB2AFB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1. Подготовка 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врача к приему пациента (тщательно вымыть руки, надеть перчатки, сделать маску и очки) -1 балл</w:t>
            </w:r>
          </w:p>
          <w:p w:rsidR="00FB2AFB" w:rsidRPr="00FB2AFB" w:rsidRDefault="00FB2AFB" w:rsidP="00FB2AFB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2. Методы стоматологического обследования больного:</w:t>
            </w:r>
            <w: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сбор 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анамнез</w:t>
            </w:r>
            <w: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а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осмотр, зондирование, перкуссия, пальпация, термодиагностика, электродиагностика, рентгенодиагностика - 2 балла.</w:t>
            </w:r>
          </w:p>
          <w:p w:rsidR="00FB2AFB" w:rsidRPr="00FB2AFB" w:rsidRDefault="00FB2AFB" w:rsidP="00FB2AFB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3. 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выбор </w:t>
            </w:r>
            <w: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пломбировочного материала 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зависимости от клинического случая - 1 балл.</w:t>
            </w:r>
          </w:p>
          <w:p w:rsidR="004B61B0" w:rsidRPr="00FB2AFB" w:rsidRDefault="00FB2AFB" w:rsidP="004B61B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4. Отличи</w:t>
            </w:r>
            <w:r w:rsidRPr="00FB2AFB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ть стоматологические инструменты друг от друга и использовать их по назначению --- 1 балл</w:t>
            </w:r>
          </w:p>
          <w:p w:rsidR="004B61B0" w:rsidRPr="000B279E" w:rsidRDefault="004B61B0" w:rsidP="004B61B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4B61B0" w:rsidRPr="000B279E" w:rsidRDefault="004B61B0" w:rsidP="004B61B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C) Устный - 15 баллов. В каждом билете, содержащем закрытые вопросы, будет 3 закрытых вопроса / темы, каждый закрытый вопрос / тема оценивается 0-5 баллами.</w:t>
            </w:r>
          </w:p>
          <w:p w:rsidR="00B06091" w:rsidRPr="000B279E" w:rsidRDefault="00B06091" w:rsidP="004F01E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5-балльные критерии оценки устного теста:</w:t>
            </w:r>
          </w:p>
          <w:p w:rsidR="00B06091" w:rsidRPr="000B279E" w:rsidRDefault="00B06091" w:rsidP="004F01E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5 баллов: ответ завершен;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опрос точный и исчерпывающий;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защищена. Студент прекрасно знаком с материалом, предоставленным программой, хорошо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ознакомлен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как с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основной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так и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3002B3"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со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вспомогательной литератур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имеет хорошее понимание анализа и обобщения</w:t>
            </w:r>
          </w:p>
          <w:p w:rsidR="00082F86" w:rsidRPr="000B279E" w:rsidRDefault="00082F86" w:rsidP="004F01E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>4-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твет полный, но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сокращенный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ерминолог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ия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правильная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вопрос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исчерпан;  нет существенной ошибки;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тудент хорошо знает материал, предоставленный программой;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сновная литература используется для анализа и обобщения навыков.</w:t>
            </w:r>
          </w:p>
          <w:p w:rsidR="00082F86" w:rsidRPr="000B279E" w:rsidRDefault="00082F86" w:rsidP="004F01E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3 балла: ответ неполный; Вопрос удовлетворительный; Терминология неполна;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EA5E63" w:rsidRPr="000B279E" w:rsidRDefault="00EA5E63" w:rsidP="004F01E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2 балла: ответ неполный;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неверна и неточна;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редмет вопроса изложен частично;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тудент не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владеет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основной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литератур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ой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е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сть несколько существенных ошибок.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з-за недостаточной теоретической подготовки студенту не хватает практического анализа материала и он делает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не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правильные выводы.</w:t>
            </w:r>
          </w:p>
          <w:p w:rsidR="00EA5E63" w:rsidRPr="000B279E" w:rsidRDefault="00EA5E63" w:rsidP="00EA5E63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1 балл: нет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завершенного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ответа;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не используется или не подходит;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твет по существу неверен, 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</w:t>
            </w: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EA5E63" w:rsidRPr="000B279E" w:rsidRDefault="00EA5E63" w:rsidP="00EA5E63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0B279E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0 баллов: ответ не актуален или не соответствует вообще</w:t>
            </w:r>
          </w:p>
          <w:p w:rsidR="00C23268" w:rsidRPr="000B279E" w:rsidRDefault="00C23268" w:rsidP="00EA5E63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40CDC" w:rsidRPr="000B279E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Итоговый экзамен</w:t>
            </w:r>
            <w:r w:rsidR="00C901DF" w:rsidRPr="000B279E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lang w:val="ka-GE"/>
              </w:rPr>
              <w:t>комбинированный</w:t>
            </w:r>
            <w:r w:rsidR="00240CDC" w:rsidRPr="000B279E">
              <w:rPr>
                <w:rFonts w:ascii="Sylfaen" w:hAnsi="Sylfaen" w:cstheme="minorHAnsi"/>
                <w:i/>
                <w:lang w:val="ka-GE"/>
              </w:rPr>
              <w:t>:</w:t>
            </w:r>
            <w:r w:rsidR="00240CDC" w:rsidRPr="000B279E">
              <w:rPr>
                <w:rFonts w:ascii="Sylfaen" w:hAnsi="Sylfaen" w:cstheme="minorHAnsi"/>
                <w:i/>
                <w:lang w:val="ru-RU"/>
              </w:rPr>
              <w:t xml:space="preserve"> 40 баллов</w:t>
            </w:r>
          </w:p>
          <w:p w:rsidR="00240CDC" w:rsidRPr="000B279E" w:rsidRDefault="00240CDC" w:rsidP="00240CD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А) Письменный компонент проводится в форме тестирования. Тест состоит из 20 закрытых вопросов. На каждый вопрос даны четыре ответа, из которых лишь один правильный.</w:t>
            </w:r>
          </w:p>
          <w:p w:rsidR="00240CDC" w:rsidRPr="000B279E" w:rsidRDefault="00240CDC" w:rsidP="00240CD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240CDC" w:rsidRPr="000B279E" w:rsidRDefault="00240CDC" w:rsidP="00240C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0B279E">
              <w:rPr>
                <w:rFonts w:ascii="Sylfaen" w:hAnsi="Sylfaen" w:cstheme="minorHAnsi"/>
                <w:i/>
              </w:rPr>
              <w:t>Каждый правильно обозначенный тест оценивается – 1 балл</w:t>
            </w:r>
          </w:p>
          <w:p w:rsidR="00240CDC" w:rsidRPr="000B279E" w:rsidRDefault="00240CDC" w:rsidP="00240C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0B279E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  <w:p w:rsidR="00240CDC" w:rsidRPr="000B279E" w:rsidRDefault="00240CDC" w:rsidP="00240CD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Б) Практические навыки - 5 баллов</w:t>
            </w:r>
          </w:p>
          <w:p w:rsidR="00240CDC" w:rsidRPr="000B279E" w:rsidRDefault="00240CDC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Методы обследования стоматологического пациента: главный- анемнез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Объективное исследование: инспекция, зондирование, перкуссия, пальпация, термодинамика) - 1 балл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Дополнительный (электродинотерапия, рентгенологическое исследование) - 1-балл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Дифференциация зубов по анатомической форме - 1 балл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Отличие материала друг от друга и отбор по клинической случайности - 1 балл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Стоматологические инструменты отличаются друг от друга и предназначены для использования - 1 балл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i/>
                <w:lang w:val="ru-RU"/>
              </w:rPr>
              <w:t>C) Устный - 15 баллов. В каждом билете, содержащем короткие вопросы, будет 3 закрытых вопроса / темы, каждый закрытый вопрос / тема оценивается по 0-5.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5-балльные критерии оценки устного теста: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5 баллов: ответ завершен; Вопрос точный и исчерпывающий; Терминология защищена. Студент прекрасно знаком с материалом, предоставленным программой, хорошо использ</w:t>
            </w:r>
            <w:r w:rsidRPr="000B279E">
              <w:rPr>
                <w:rFonts w:ascii="Sylfaen" w:hAnsi="Sylfaen" w:cstheme="minorHAnsi"/>
                <w:i/>
                <w:lang w:val="ru-RU"/>
              </w:rPr>
              <w:t xml:space="preserve">ует </w:t>
            </w:r>
            <w:r w:rsidRPr="000B279E">
              <w:rPr>
                <w:rFonts w:ascii="Sylfaen" w:hAnsi="Sylfaen" w:cstheme="minorHAnsi"/>
                <w:i/>
                <w:lang w:val="ka-GE"/>
              </w:rPr>
              <w:t>как основн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ую</w:t>
            </w:r>
            <w:r w:rsidRPr="000B279E">
              <w:rPr>
                <w:rFonts w:ascii="Sylfaen" w:hAnsi="Sylfaen" w:cstheme="minorHAnsi"/>
                <w:i/>
                <w:lang w:val="ka-GE"/>
              </w:rPr>
              <w:t>, так и  вспомогательн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ую</w:t>
            </w:r>
            <w:r w:rsidRPr="000B279E">
              <w:rPr>
                <w:rFonts w:ascii="Sylfaen" w:hAnsi="Sylfaen" w:cstheme="minorHAnsi"/>
                <w:i/>
                <w:lang w:val="ka-GE"/>
              </w:rPr>
              <w:t xml:space="preserve"> литератур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</w:t>
            </w:r>
            <w:r w:rsidRPr="000B279E">
              <w:rPr>
                <w:rFonts w:ascii="Sylfaen" w:hAnsi="Sylfaen" w:cstheme="minorHAnsi"/>
                <w:i/>
                <w:lang w:val="ka-GE"/>
              </w:rPr>
              <w:t>, имеет хорошее понимание анализа и обобщения.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 xml:space="preserve">4 балла: ответ полный, но вырезанный; Терминологически аранжирован; Проблема исчерпана;  нет существенной ошибки; Студент хорошо знает </w:t>
            </w:r>
            <w:r w:rsidRPr="000B279E">
              <w:rPr>
                <w:rFonts w:ascii="Sylfaen" w:hAnsi="Sylfaen" w:cstheme="minorHAnsi"/>
                <w:i/>
                <w:lang w:val="ka-GE"/>
              </w:rPr>
              <w:lastRenderedPageBreak/>
              <w:t>материал, предоставленный программой; Основная литература используется для анализа и обобщения навыков.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3 балла: ответ неполный; Вопрос удовлетворительный; Терминология неполна;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2 балла: ответ неполный; Терминология неверна и неточна; Предмет вопроса изложен частично; Студент</w:t>
            </w:r>
            <w:r w:rsidRPr="000B279E">
              <w:rPr>
                <w:rFonts w:ascii="Sylfaen" w:hAnsi="Sylfaen" w:cstheme="minorHAnsi"/>
                <w:i/>
                <w:lang w:val="ru-RU"/>
              </w:rPr>
              <w:t>у</w:t>
            </w:r>
            <w:r w:rsidRPr="000B279E">
              <w:rPr>
                <w:rFonts w:ascii="Sylfaen" w:hAnsi="Sylfaen" w:cstheme="minorHAnsi"/>
                <w:i/>
                <w:lang w:val="ka-GE"/>
              </w:rPr>
              <w:t xml:space="preserve"> не хватает достаточной литературы; Есть несколько существенных ошибок. Из-за недостаточной теоретической подготовки студенту не хватает практического анализа материала и он делает </w:t>
            </w:r>
            <w:r w:rsidRPr="000B279E">
              <w:rPr>
                <w:rFonts w:ascii="Sylfaen" w:hAnsi="Sylfaen" w:cstheme="minorHAnsi"/>
                <w:i/>
                <w:lang w:val="ru-RU"/>
              </w:rPr>
              <w:t>не</w:t>
            </w:r>
            <w:r w:rsidRPr="000B279E">
              <w:rPr>
                <w:rFonts w:ascii="Sylfaen" w:hAnsi="Sylfaen" w:cstheme="minorHAnsi"/>
                <w:i/>
                <w:lang w:val="ka-GE"/>
              </w:rPr>
              <w:t>правильные выводы.</w:t>
            </w:r>
          </w:p>
          <w:p w:rsidR="00AA426E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>1 балл: нет идеального ответа; Терминология не используется или не подходит; Ответ по существу неверен. Излагаются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C901DF" w:rsidRPr="000B279E" w:rsidRDefault="00AA426E" w:rsidP="00AA426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i/>
                <w:lang w:val="ka-GE"/>
              </w:rPr>
              <w:t xml:space="preserve">0 баллов: ни один ответ не </w:t>
            </w:r>
            <w:r w:rsidR="00705812" w:rsidRPr="000B279E">
              <w:rPr>
                <w:rFonts w:ascii="Sylfaen" w:hAnsi="Sylfaen" w:cstheme="minorHAnsi"/>
                <w:i/>
                <w:lang w:val="ru-RU"/>
              </w:rPr>
              <w:t>соответствует вопросу</w:t>
            </w:r>
            <w:r w:rsidRPr="000B279E">
              <w:rPr>
                <w:rFonts w:ascii="Sylfaen" w:hAnsi="Sylfaen" w:cstheme="minorHAnsi"/>
                <w:i/>
                <w:lang w:val="ka-GE"/>
              </w:rPr>
              <w:t xml:space="preserve"> или не</w:t>
            </w:r>
            <w:r w:rsidR="00705812" w:rsidRPr="000B279E">
              <w:rPr>
                <w:rFonts w:ascii="Sylfaen" w:hAnsi="Sylfaen" w:cstheme="minorHAnsi"/>
                <w:i/>
                <w:lang w:val="ru-RU"/>
              </w:rPr>
              <w:t xml:space="preserve"> дан</w:t>
            </w:r>
            <w:r w:rsidRPr="000B279E">
              <w:rPr>
                <w:rFonts w:ascii="Sylfaen" w:hAnsi="Sylfaen" w:cstheme="minorHAnsi"/>
                <w:i/>
                <w:lang w:val="ka-GE"/>
              </w:rPr>
              <w:t xml:space="preserve"> вообще.</w:t>
            </w:r>
          </w:p>
          <w:p w:rsidR="00394C95" w:rsidRPr="000B279E" w:rsidRDefault="00394C95" w:rsidP="00880200">
            <w:pPr>
              <w:pStyle w:val="ListParagraph"/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</w:p>
        </w:tc>
      </w:tr>
      <w:tr w:rsidR="00C901DF" w:rsidRPr="000B279E" w:rsidTr="00FD2DED">
        <w:tc>
          <w:tcPr>
            <w:tcW w:w="2860" w:type="dxa"/>
          </w:tcPr>
          <w:p w:rsidR="00C901DF" w:rsidRPr="000B279E" w:rsidRDefault="00ED3ABB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lastRenderedPageBreak/>
              <w:t>.</w:t>
            </w:r>
            <w:r w:rsidR="00D06529" w:rsidRPr="000B279E">
              <w:rPr>
                <w:rFonts w:ascii="Sylfaen" w:hAnsi="Sylfaen" w:cstheme="minorHAnsi"/>
                <w:i/>
                <w:noProof/>
                <w:lang w:val="ru-RU"/>
              </w:rPr>
              <w:t>Обязательная литература</w:t>
            </w:r>
          </w:p>
        </w:tc>
        <w:tc>
          <w:tcPr>
            <w:tcW w:w="7914" w:type="dxa"/>
          </w:tcPr>
          <w:p w:rsidR="00AD2F7A" w:rsidRPr="000B279E" w:rsidRDefault="00490EAB" w:rsidP="00B316B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Терапевтическая стоматология, Ю.Максимовский, А.Митронин,</w:t>
            </w:r>
          </w:p>
          <w:p w:rsidR="00C901DF" w:rsidRPr="000B279E" w:rsidRDefault="00490EAB" w:rsidP="00B316BF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0B279E">
              <w:rPr>
                <w:rFonts w:cstheme="minorHAnsi"/>
                <w:i/>
                <w:sz w:val="22"/>
                <w:szCs w:val="22"/>
                <w:lang w:val="ru-RU"/>
              </w:rPr>
              <w:t>М.2016 г.</w:t>
            </w:r>
          </w:p>
        </w:tc>
      </w:tr>
      <w:tr w:rsidR="00C901DF" w:rsidRPr="009E366E" w:rsidTr="00FD2DED">
        <w:tc>
          <w:tcPr>
            <w:tcW w:w="2860" w:type="dxa"/>
          </w:tcPr>
          <w:p w:rsidR="00C901DF" w:rsidRPr="000B279E" w:rsidRDefault="00FD2DED" w:rsidP="00C901DF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</w:t>
            </w:r>
            <w:bookmarkStart w:id="0" w:name="_GoBack"/>
            <w:r>
              <w:rPr>
                <w:rFonts w:ascii="Sylfaen" w:hAnsi="Sylfaen"/>
                <w:i/>
                <w:lang w:val="ca-ES"/>
              </w:rPr>
              <w:t>.Endodontics (principles and practice), M.Torabinejad., R.E.Walton.,A.F.Found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2.Pathways of the Pulp., Kenneth M.,Hargreaves.,Louis H.Berman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3.Dental Instruments., L.R.Bartolomucci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4.Dental Guide., DR.Ben,s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5.Dental Anatomy Coloring Book., M.J.Fehrenbach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6.Laser Dentistry., R.A.Convissar</w:t>
            </w:r>
          </w:p>
          <w:p w:rsidR="009E366E" w:rsidRDefault="009E366E" w:rsidP="009E366E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7.Texbook  of Operative dentistry ., I.A.Tahun</w:t>
            </w:r>
          </w:p>
          <w:p w:rsidR="009E366E" w:rsidRPr="000B279E" w:rsidRDefault="007F214C" w:rsidP="009E366E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7F214C">
              <w:rPr>
                <w:rFonts w:ascii="Sylfaen" w:hAnsi="Sylfaen"/>
                <w:i/>
                <w:lang w:val="ru-RU"/>
              </w:rPr>
              <w:t>8/</w:t>
            </w:r>
            <w:r w:rsidR="009E366E" w:rsidRPr="000B279E">
              <w:rPr>
                <w:rFonts w:ascii="Sylfaen" w:hAnsi="Sylfaen"/>
                <w:i/>
                <w:lang w:val="ru-RU"/>
              </w:rPr>
              <w:t>Терапевтическая стоматология под ред.Е.В.Боровского, 2009г</w:t>
            </w:r>
          </w:p>
          <w:p w:rsidR="007F214C" w:rsidRDefault="007F214C" w:rsidP="007F214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9/</w:t>
            </w: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7F214C" w:rsidRDefault="007F214C" w:rsidP="007F214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10</w:t>
            </w:r>
            <w:r>
              <w:rPr>
                <w:rFonts w:ascii="Sylfaen" w:hAnsi="Sylfaen"/>
                <w:i/>
                <w:lang w:val="ca-ES"/>
              </w:rPr>
              <w:t>.</w:t>
            </w: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7F214C" w:rsidRDefault="007F214C" w:rsidP="007F214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11/</w:t>
            </w:r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7F214C" w:rsidRDefault="007F214C" w:rsidP="007F214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12</w:t>
            </w:r>
            <w:r>
              <w:rPr>
                <w:rFonts w:ascii="Sylfaen" w:hAnsi="Sylfaen"/>
                <w:i/>
                <w:lang w:val="ca-ES"/>
              </w:rPr>
              <w:t>..Dental Guide., DR.Ben,s</w:t>
            </w:r>
          </w:p>
          <w:p w:rsidR="009E366E" w:rsidRPr="007F214C" w:rsidRDefault="007F214C" w:rsidP="007F214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13</w:t>
            </w:r>
            <w:r>
              <w:rPr>
                <w:rFonts w:ascii="Sylfaen" w:hAnsi="Sylfaen"/>
                <w:i/>
                <w:lang w:val="ca-ES"/>
              </w:rPr>
              <w:t>Dental Anatomy Coloring Book., M.J.</w:t>
            </w:r>
          </w:p>
          <w:bookmarkEnd w:id="0"/>
          <w:p w:rsidR="00C901DF" w:rsidRPr="009E366E" w:rsidRDefault="00C901DF" w:rsidP="00B316BF">
            <w:pPr>
              <w:jc w:val="both"/>
              <w:rPr>
                <w:rFonts w:ascii="Sylfaen" w:hAnsi="Sylfaen" w:cstheme="minorHAnsi"/>
                <w:i/>
                <w:lang w:val="ca-ES"/>
              </w:rPr>
            </w:pPr>
          </w:p>
        </w:tc>
      </w:tr>
      <w:tr w:rsidR="00C901DF" w:rsidRPr="007F214C" w:rsidTr="00FD2DED">
        <w:trPr>
          <w:trHeight w:val="558"/>
        </w:trPr>
        <w:tc>
          <w:tcPr>
            <w:tcW w:w="2860" w:type="dxa"/>
          </w:tcPr>
          <w:p w:rsidR="008E1D2A" w:rsidRPr="007F214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Результаты</w:t>
            </w:r>
            <w:r w:rsidRPr="007F214C">
              <w:rPr>
                <w:rFonts w:ascii="Sylfaen" w:hAnsi="Sylfaen" w:cstheme="minorHAnsi"/>
                <w:i/>
                <w:noProof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учебы</w:t>
            </w:r>
            <w:r w:rsidRPr="007F214C">
              <w:rPr>
                <w:rFonts w:ascii="Sylfaen" w:hAnsi="Sylfaen" w:cstheme="minorHAnsi"/>
                <w:i/>
                <w:noProof/>
              </w:rPr>
              <w:t>.</w:t>
            </w:r>
          </w:p>
          <w:p w:rsidR="008E1D2A" w:rsidRPr="007F214C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Отраслевые</w:t>
            </w:r>
            <w:r w:rsidRPr="007F214C">
              <w:rPr>
                <w:rFonts w:ascii="Sylfaen" w:hAnsi="Sylfaen" w:cstheme="minorHAnsi"/>
                <w:i/>
                <w:noProof/>
              </w:rPr>
              <w:t xml:space="preserve"> </w:t>
            </w: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компетенции</w:t>
            </w:r>
          </w:p>
          <w:p w:rsidR="00C901DF" w:rsidRPr="000B279E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E4007A" w:rsidRPr="007F214C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eastAsia="ru-RU"/>
              </w:rPr>
            </w:pPr>
            <w:r w:rsidRPr="00C43C79"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  <w:t>Знания</w:t>
            </w:r>
            <w:r w:rsidRPr="007F214C">
              <w:rPr>
                <w:rFonts w:ascii="Sylfaen" w:eastAsia="Sylfaen,BoldItalic" w:hAnsi="Sylfaen" w:cs="Times New Roman"/>
                <w:b/>
                <w:i/>
                <w:lang w:eastAsia="ru-RU"/>
              </w:rPr>
              <w:t xml:space="preserve"> </w:t>
            </w:r>
            <w:r w:rsidRPr="00C43C79"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  <w:t>и</w:t>
            </w:r>
            <w:r w:rsidRPr="007F214C">
              <w:rPr>
                <w:rFonts w:ascii="Sylfaen" w:eastAsia="Sylfaen,BoldItalic" w:hAnsi="Sylfaen" w:cs="Times New Roman"/>
                <w:b/>
                <w:i/>
                <w:lang w:eastAsia="ru-RU"/>
              </w:rPr>
              <w:t xml:space="preserve"> </w:t>
            </w:r>
            <w:r w:rsidRPr="00C43C79"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  <w:t>понимание</w:t>
            </w:r>
            <w:r w:rsidRPr="007F214C">
              <w:rPr>
                <w:rFonts w:ascii="Sylfaen" w:eastAsia="Sylfaen,BoldItalic" w:hAnsi="Sylfaen" w:cs="Times New Roman"/>
                <w:b/>
                <w:i/>
                <w:lang w:eastAsia="ru-RU"/>
              </w:rPr>
              <w:t>:</w:t>
            </w:r>
          </w:p>
          <w:p w:rsidR="00E4007A" w:rsidRPr="007F214C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По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окончании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курса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студент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>: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1.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Определяет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стандарты</w:t>
            </w:r>
            <w:r w:rsidRPr="007F214C">
              <w:rPr>
                <w:rFonts w:ascii="Sylfaen" w:eastAsia="Sylfaen,BoldItalic" w:hAnsi="Sylfaen" w:cs="Times New Roman"/>
                <w:i/>
                <w:lang w:eastAsia="ru-RU"/>
              </w:rPr>
              <w:t xml:space="preserve"> 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обустройства стоматологического кабинета.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2. Описывает принципы асептики и антисептики в соответствии со стандартами.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lastRenderedPageBreak/>
              <w:t>3. Обсуждает принципы размещения стоматологического оборудования в стоматологическом кабинете, принципы положения пациента врач, ассистент в стоматологическом кресле.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4. Описывает строение полости рта, функции ее тканей, компонентов.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5. Обладает анатомией зубов верхней и нижней челюсти.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6. Рассматривается систематизация постоянных и временных зубов. </w:t>
            </w:r>
            <w:r w:rsidR="004020EA">
              <w:rPr>
                <w:rFonts w:ascii="Sylfaen" w:eastAsia="Sylfaen,BoldItalic" w:hAnsi="Sylfaen" w:cs="Times New Roman"/>
                <w:i/>
                <w:lang w:val="ru-RU" w:eastAsia="ru-RU"/>
              </w:rPr>
              <w:t>Знает с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овременные схемы систематизации.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>7. Описыва</w:t>
            </w:r>
            <w:r w:rsidR="004020EA">
              <w:rPr>
                <w:rFonts w:ascii="Sylfaen" w:eastAsia="Sylfaen,BoldItalic" w:hAnsi="Sylfaen" w:cs="Times New Roman"/>
                <w:i/>
                <w:lang w:val="ru-RU" w:eastAsia="ru-RU"/>
              </w:rPr>
              <w:t>ет и обсуждает системы изоляции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, </w:t>
            </w:r>
          </w:p>
          <w:p w:rsidR="00E4007A" w:rsidRPr="00E4007A" w:rsidRDefault="00E4007A" w:rsidP="00E4007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8. </w:t>
            </w:r>
            <w:r w:rsidR="004020EA">
              <w:rPr>
                <w:rFonts w:ascii="Sylfaen" w:eastAsia="Sylfaen,BoldItalic" w:hAnsi="Sylfaen" w:cs="Times New Roman"/>
                <w:i/>
                <w:lang w:val="ru-RU" w:eastAsia="ru-RU"/>
              </w:rPr>
              <w:t>Описывает необходимые инструменты</w:t>
            </w:r>
            <w:r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для обследования, подготовки, пломбирования и восстановления полости рта и зубов.</w:t>
            </w:r>
          </w:p>
          <w:p w:rsidR="00562379" w:rsidRDefault="004020EA" w:rsidP="004020E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9. Знает  классификацию пломбировочных материалов, их  состав, технологию</w:t>
            </w:r>
            <w:r w:rsidR="00E4007A" w:rsidRPr="00E4007A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приготовления </w:t>
            </w: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.</w:t>
            </w:r>
          </w:p>
          <w:p w:rsidR="00C43C79" w:rsidRDefault="00C43C79" w:rsidP="00C43C79">
            <w:pPr>
              <w:contextualSpacing/>
              <w:jc w:val="both"/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</w:pPr>
            <w:r w:rsidRPr="00E90105"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  <w:t>Навыки</w:t>
            </w:r>
          </w:p>
          <w:p w:rsidR="00C43C79" w:rsidRPr="00E90105" w:rsidRDefault="00C43C79" w:rsidP="00C43C79">
            <w:pPr>
              <w:contextualSpacing/>
              <w:jc w:val="both"/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b/>
                <w:i/>
                <w:lang w:val="ru-RU" w:eastAsia="ru-RU"/>
              </w:rPr>
              <w:t>После прохождения данного курса студент:</w:t>
            </w:r>
          </w:p>
          <w:p w:rsidR="00C43C79" w:rsidRPr="00E90105" w:rsidRDefault="00C43C79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1. Определяет </w:t>
            </w:r>
            <w:r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стандарты обустройства стоматологического кабинета</w:t>
            </w: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.,</w:t>
            </w:r>
          </w:p>
          <w:p w:rsidR="00C43C79" w:rsidRPr="00E90105" w:rsidRDefault="00C43C79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2. Поддерживает</w:t>
            </w:r>
            <w:r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асептику и антисептики в соответствии с санитарно-гигиеническими нормами</w:t>
            </w: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.,</w:t>
            </w:r>
          </w:p>
          <w:p w:rsidR="00C43C79" w:rsidRPr="00E90105" w:rsidRDefault="002549A9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3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. Заполняет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историю болезни и ведите учет необходимых документов.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,</w:t>
            </w:r>
          </w:p>
          <w:p w:rsidR="00C43C79" w:rsidRPr="00E90105" w:rsidRDefault="002549A9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4.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Проводи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>т кли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ническое обследование и применяе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>т методы параклинического исследования в соответствии с индивидуальным состоянием.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,</w:t>
            </w:r>
          </w:p>
          <w:p w:rsidR="00C43C79" w:rsidRPr="00E90105" w:rsidRDefault="002549A9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5.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Адекватно оценивает 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кл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иническое состояние больного и делает 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>логические выводы.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,</w:t>
            </w:r>
          </w:p>
          <w:p w:rsidR="00C43C79" w:rsidRDefault="00171EC2" w:rsidP="00C43C79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  <w:r>
              <w:rPr>
                <w:rFonts w:ascii="Sylfaen" w:eastAsia="Sylfaen,BoldItalic" w:hAnsi="Sylfaen" w:cs="Times New Roman"/>
                <w:i/>
                <w:lang w:val="ru-RU" w:eastAsia="ru-RU"/>
              </w:rPr>
              <w:t>6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. Применяет современные методы</w:t>
            </w:r>
            <w:r w:rsidR="00C43C79" w:rsidRPr="00E90105">
              <w:rPr>
                <w:rFonts w:ascii="Sylfaen" w:eastAsia="Sylfaen,BoldItalic" w:hAnsi="Sylfaen" w:cs="Times New Roman"/>
                <w:i/>
                <w:lang w:val="ru-RU" w:eastAsia="ru-RU"/>
              </w:rPr>
              <w:t xml:space="preserve"> исследования на практике (применение современных приборов)</w:t>
            </w:r>
            <w:r w:rsidR="00C43C79">
              <w:rPr>
                <w:rFonts w:ascii="Sylfaen" w:eastAsia="Sylfaen,BoldItalic" w:hAnsi="Sylfaen" w:cs="Times New Roman"/>
                <w:i/>
                <w:lang w:val="ru-RU" w:eastAsia="ru-RU"/>
              </w:rPr>
              <w:t>.</w:t>
            </w:r>
          </w:p>
          <w:p w:rsidR="00C43C79" w:rsidRPr="000B279E" w:rsidRDefault="00C43C79" w:rsidP="004020EA">
            <w:pPr>
              <w:contextualSpacing/>
              <w:jc w:val="both"/>
              <w:rPr>
                <w:rFonts w:ascii="Sylfaen" w:eastAsia="Sylfaen,BoldItalic" w:hAnsi="Sylfaen" w:cs="Times New Roman"/>
                <w:i/>
                <w:lang w:val="ru-RU" w:eastAsia="ru-RU"/>
              </w:rPr>
            </w:pPr>
          </w:p>
        </w:tc>
      </w:tr>
      <w:tr w:rsidR="00C901DF" w:rsidRPr="002549A9" w:rsidTr="00FD2DED">
        <w:trPr>
          <w:trHeight w:val="765"/>
        </w:trPr>
        <w:tc>
          <w:tcPr>
            <w:tcW w:w="2860" w:type="dxa"/>
          </w:tcPr>
          <w:p w:rsidR="00C901DF" w:rsidRPr="000B279E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lastRenderedPageBreak/>
              <w:t>Методы</w:t>
            </w:r>
            <w:r w:rsidR="00B14D68"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 и формы </w:t>
            </w: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 обучения</w:t>
            </w:r>
          </w:p>
        </w:tc>
        <w:tc>
          <w:tcPr>
            <w:tcW w:w="7914" w:type="dxa"/>
            <w:vAlign w:val="center"/>
          </w:tcPr>
          <w:p w:rsidR="00562379" w:rsidRPr="000B279E" w:rsidRDefault="00562379" w:rsidP="0056237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0B279E">
              <w:rPr>
                <w:rFonts w:cstheme="minorHAnsi"/>
                <w:i/>
                <w:sz w:val="22"/>
                <w:szCs w:val="22"/>
              </w:rPr>
              <w:t xml:space="preserve"> •  Лекция</w:t>
            </w:r>
          </w:p>
          <w:p w:rsidR="00562379" w:rsidRPr="000B279E" w:rsidRDefault="00562379" w:rsidP="0056237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0B279E">
              <w:rPr>
                <w:rFonts w:cstheme="minorHAnsi"/>
                <w:i/>
                <w:sz w:val="22"/>
                <w:szCs w:val="22"/>
              </w:rPr>
              <w:t xml:space="preserve"> •  Практические занятия</w:t>
            </w:r>
          </w:p>
          <w:p w:rsidR="00C901DF" w:rsidRPr="00F96BB4" w:rsidRDefault="00562379" w:rsidP="00562379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0B279E">
              <w:rPr>
                <w:rFonts w:cstheme="minorHAnsi"/>
                <w:i/>
                <w:sz w:val="22"/>
                <w:szCs w:val="22"/>
              </w:rPr>
              <w:t>•   Презентация</w:t>
            </w:r>
          </w:p>
        </w:tc>
      </w:tr>
    </w:tbl>
    <w:p w:rsidR="00F96BB4" w:rsidRDefault="00F96BB4" w:rsidP="00F96BB4">
      <w:pPr>
        <w:spacing w:after="0" w:line="240" w:lineRule="auto"/>
        <w:rPr>
          <w:rFonts w:ascii="Sylfaen" w:hAnsi="Sylfaen" w:cstheme="minorHAnsi"/>
          <w:i/>
          <w:noProof/>
          <w:lang w:val="ru-RU"/>
        </w:rPr>
      </w:pPr>
      <w:bookmarkStart w:id="1" w:name="_Hlk514355804"/>
    </w:p>
    <w:p w:rsidR="007351F6" w:rsidRPr="00E90105" w:rsidRDefault="00F50FF6" w:rsidP="00F96BB4">
      <w:pPr>
        <w:spacing w:after="0" w:line="240" w:lineRule="auto"/>
        <w:rPr>
          <w:rFonts w:ascii="Sylfaen" w:hAnsi="Sylfaen" w:cstheme="minorHAnsi"/>
          <w:i/>
          <w:noProof/>
          <w:lang w:val="ru-RU"/>
        </w:rPr>
      </w:pPr>
      <w:r w:rsidRPr="000B279E">
        <w:rPr>
          <w:rFonts w:ascii="Sylfaen" w:hAnsi="Sylfaen" w:cstheme="minorHAnsi"/>
          <w:i/>
          <w:noProof/>
          <w:lang w:val="ru-RU"/>
        </w:rPr>
        <w:t>Приложение</w:t>
      </w:r>
      <w:r w:rsidR="007351F6" w:rsidRPr="000B279E">
        <w:rPr>
          <w:rFonts w:ascii="Sylfaen" w:hAnsi="Sylfaen" w:cstheme="minorHAnsi"/>
          <w:i/>
          <w:noProof/>
          <w:lang w:val="ka-GE"/>
        </w:rPr>
        <w:t xml:space="preserve"> </w:t>
      </w:r>
      <w:r w:rsidR="007351F6" w:rsidRPr="00E90105">
        <w:rPr>
          <w:rFonts w:ascii="Sylfaen" w:hAnsi="Sylfaen" w:cstheme="minorHAnsi"/>
          <w:i/>
          <w:noProof/>
          <w:lang w:val="ru-RU"/>
        </w:rPr>
        <w:t>1</w:t>
      </w:r>
    </w:p>
    <w:p w:rsidR="00A31086" w:rsidRPr="00E90105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  <w:lang w:val="ru-RU"/>
        </w:rPr>
      </w:pPr>
    </w:p>
    <w:p w:rsidR="00C21A68" w:rsidRPr="000B279E" w:rsidRDefault="00C21A68" w:rsidP="004028F6">
      <w:pPr>
        <w:spacing w:after="0" w:line="240" w:lineRule="auto"/>
        <w:jc w:val="center"/>
        <w:rPr>
          <w:rFonts w:ascii="Sylfaen" w:hAnsi="Sylfaen" w:cstheme="minorHAnsi"/>
          <w:i/>
          <w:noProof/>
          <w:lang w:val="ka-GE"/>
        </w:rPr>
      </w:pPr>
    </w:p>
    <w:p w:rsidR="007351F6" w:rsidRPr="000B279E" w:rsidRDefault="00F50FF6" w:rsidP="004028F6">
      <w:pPr>
        <w:spacing w:after="0" w:line="240" w:lineRule="auto"/>
        <w:jc w:val="center"/>
        <w:rPr>
          <w:rFonts w:ascii="Sylfaen" w:hAnsi="Sylfaen" w:cstheme="minorHAnsi"/>
          <w:i/>
          <w:noProof/>
          <w:lang w:val="ka-GE"/>
        </w:rPr>
      </w:pPr>
      <w:r w:rsidRPr="000B279E">
        <w:rPr>
          <w:rFonts w:ascii="Sylfaen" w:hAnsi="Sylfaen" w:cstheme="minorHAnsi"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83"/>
        <w:gridCol w:w="720"/>
        <w:gridCol w:w="6253"/>
        <w:gridCol w:w="1667"/>
      </w:tblGrid>
      <w:tr w:rsidR="008C3649" w:rsidRPr="000B279E" w:rsidTr="007F1AE3">
        <w:trPr>
          <w:trHeight w:val="19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0B279E" w:rsidRDefault="00914DE7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дни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0B279E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0B279E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B279E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Тема лекции/ занятия в рабочей групп</w:t>
            </w:r>
            <w:r w:rsidR="00F94A13" w:rsidRPr="000B279E">
              <w:rPr>
                <w:rFonts w:ascii="Sylfaen" w:hAnsi="Sylfaen" w:cstheme="minorHAnsi"/>
                <w:i/>
                <w:noProof/>
                <w:lang w:val="ru-RU"/>
              </w:rPr>
              <w:t>е</w:t>
            </w: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B279E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Литература</w:t>
            </w:r>
          </w:p>
          <w:p w:rsidR="008C3649" w:rsidRPr="000B279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</w:tr>
      <w:tr w:rsidR="008C3649" w:rsidRPr="000B279E" w:rsidTr="007F1AE3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B279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I</w:t>
            </w: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 xml:space="preserve"> </w:t>
            </w:r>
          </w:p>
          <w:p w:rsidR="008C3649" w:rsidRPr="000B279E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B279E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B279E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4D68" w:rsidRPr="000B279E" w:rsidRDefault="00B14D68" w:rsidP="00EB2BD5">
            <w:pPr>
              <w:spacing w:after="0" w:line="240" w:lineRule="auto"/>
              <w:rPr>
                <w:rFonts w:ascii="Sylfaen" w:hAnsi="Sylfaen" w:cstheme="minorHAnsi"/>
                <w:bCs/>
                <w:i/>
                <w:lang w:val="ru-RU"/>
              </w:rPr>
            </w:pPr>
            <w:r w:rsidRPr="000B279E">
              <w:rPr>
                <w:rFonts w:ascii="Sylfaen" w:eastAsia="Times New Roman" w:hAnsi="Sylfaen" w:cs="Sylfaen"/>
                <w:i/>
                <w:lang w:val="ru-RU"/>
              </w:rPr>
              <w:t xml:space="preserve">Ознокомление с силабусом. Предмет терапевтической стоматологии. Организация и оснащение  стоматологического кабинета. </w:t>
            </w:r>
            <w:r w:rsidR="00EB2BD5">
              <w:rPr>
                <w:rFonts w:ascii="Sylfaen" w:eastAsia="Times New Roman" w:hAnsi="Sylfaen" w:cs="Sylfaen"/>
                <w:i/>
                <w:lang w:val="ru-RU"/>
              </w:rPr>
              <w:t xml:space="preserve">Стерилизация. </w:t>
            </w:r>
            <w:r w:rsidRPr="000B279E">
              <w:rPr>
                <w:rFonts w:ascii="Sylfaen" w:eastAsia="Times New Roman" w:hAnsi="Sylfaen" w:cs="Sylfaen"/>
                <w:i/>
                <w:lang w:val="ru-RU"/>
              </w:rPr>
              <w:t xml:space="preserve"> методы обследования  терапевтического п</w:t>
            </w:r>
            <w:r w:rsidR="00EB2BD5">
              <w:rPr>
                <w:rFonts w:ascii="Sylfaen" w:eastAsia="Times New Roman" w:hAnsi="Sylfaen" w:cs="Sylfaen"/>
                <w:i/>
                <w:lang w:val="ru-RU"/>
              </w:rPr>
              <w:t xml:space="preserve">ациента.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B279E" w:rsidRDefault="000B279E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  <w:p w:rsidR="008C3649" w:rsidRPr="000B279E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</w:tr>
      <w:tr w:rsidR="00F81D3E" w:rsidRPr="007F214C" w:rsidTr="000B279E">
        <w:trPr>
          <w:cantSplit/>
          <w:trHeight w:val="1214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B279E">
              <w:rPr>
                <w:rFonts w:ascii="Sylfaen" w:hAnsi="Sylfaen"/>
                <w:i/>
                <w:lang w:val="ru-RU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B279E">
              <w:rPr>
                <w:rFonts w:ascii="Sylfaen" w:hAnsi="Sylfaen"/>
                <w:i/>
                <w:lang w:val="ru-RU"/>
              </w:rPr>
              <w:t>Практическое занятие в университетской клинике.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</w:tr>
      <w:tr w:rsidR="00F81D3E" w:rsidRPr="000B279E" w:rsidTr="007F1AE3">
        <w:trPr>
          <w:trHeight w:val="89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II</w:t>
            </w: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 xml:space="preserve"> 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bCs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 xml:space="preserve">Строение полости рта.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0B279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</w:tc>
      </w:tr>
      <w:tr w:rsidR="00F81D3E" w:rsidRPr="007F214C" w:rsidTr="007F1AE3">
        <w:trPr>
          <w:trHeight w:val="97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pStyle w:val="Default"/>
              <w:jc w:val="both"/>
              <w:rPr>
                <w:rFonts w:cstheme="minorHAnsi"/>
                <w:i/>
                <w:noProof/>
                <w:color w:val="auto"/>
                <w:sz w:val="22"/>
                <w:szCs w:val="22"/>
              </w:rPr>
            </w:pPr>
          </w:p>
        </w:tc>
      </w:tr>
      <w:tr w:rsidR="00F81D3E" w:rsidRPr="000B279E" w:rsidTr="007F1AE3">
        <w:trPr>
          <w:trHeight w:val="55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 xml:space="preserve">III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rPr>
                <w:rFonts w:ascii="Sylfaen" w:eastAsia="Times New Roman" w:hAnsi="Sylfaen" w:cs="Sylfaen"/>
                <w:i/>
                <w:lang w:val="ru-RU"/>
              </w:rPr>
            </w:pPr>
            <w:r w:rsidRPr="000B279E">
              <w:rPr>
                <w:rFonts w:ascii="Sylfaen" w:eastAsia="Times New Roman" w:hAnsi="Sylfaen" w:cs="Sylfaen"/>
                <w:i/>
                <w:lang w:val="ka-GE"/>
              </w:rPr>
              <w:t xml:space="preserve">Слюнная железа. </w:t>
            </w:r>
            <w:r w:rsidRPr="000B279E">
              <w:rPr>
                <w:rFonts w:ascii="Sylfaen" w:eastAsia="Times New Roman" w:hAnsi="Sylfaen" w:cs="Sylfaen"/>
                <w:i/>
                <w:lang w:val="ru-RU"/>
              </w:rPr>
              <w:t>Слюна и ее состав-неорганические и органические компоненты. Функция слюнной железы.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0B279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7F214C" w:rsidTr="007F1AE3">
        <w:trPr>
          <w:trHeight w:val="1034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F81D3E" w:rsidRPr="000B279E" w:rsidTr="007F1AE3">
        <w:trPr>
          <w:trHeight w:val="88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 xml:space="preserve">IV 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="Times New Roman"/>
                <w:bCs/>
                <w:i/>
                <w:lang w:val="ru-RU"/>
              </w:rPr>
            </w:pPr>
            <w:r w:rsidRPr="000B279E">
              <w:rPr>
                <w:rFonts w:ascii="Sylfaen" w:hAnsi="Sylfaen" w:cs="Times New Roman"/>
                <w:bCs/>
                <w:i/>
                <w:lang w:val="ka-GE"/>
              </w:rPr>
              <w:t xml:space="preserve">Зубы и их гистологическое строение. </w:t>
            </w:r>
            <w:r w:rsidRPr="000B279E">
              <w:rPr>
                <w:rFonts w:ascii="Sylfaen" w:hAnsi="Sylfaen" w:cs="Times New Roman"/>
                <w:bCs/>
                <w:i/>
                <w:lang w:val="ru-RU"/>
              </w:rPr>
              <w:t>Гистология эмали, дентина, цемента.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0B279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  <w:p w:rsidR="00F81D3E" w:rsidRPr="000B279E" w:rsidRDefault="00F81D3E" w:rsidP="00F81D3E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F81D3E" w:rsidRPr="007F214C" w:rsidTr="007F1AE3">
        <w:trPr>
          <w:trHeight w:val="944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F81D3E" w:rsidRPr="000B279E" w:rsidTr="007F1AE3">
        <w:trPr>
          <w:trHeight w:val="7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V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rPr>
                <w:rFonts w:ascii="Sylfaen" w:eastAsia="Times New Roman" w:hAnsi="Sylfaen" w:cs="Sylfaen"/>
                <w:i/>
                <w:lang w:val="ru-RU"/>
              </w:rPr>
            </w:pPr>
            <w:r w:rsidRPr="000B279E">
              <w:rPr>
                <w:rFonts w:ascii="Sylfaen" w:eastAsia="Times New Roman" w:hAnsi="Sylfaen" w:cs="Sylfaen"/>
                <w:i/>
                <w:lang w:val="ka-GE"/>
              </w:rPr>
              <w:t xml:space="preserve">Структура зубов. </w:t>
            </w:r>
            <w:r w:rsidRPr="000B279E">
              <w:rPr>
                <w:rFonts w:ascii="Sylfaen" w:eastAsia="Times New Roman" w:hAnsi="Sylfaen" w:cs="Sylfaen"/>
                <w:i/>
                <w:lang w:val="ru-RU"/>
              </w:rPr>
              <w:t>Общая характеристика  и анатомия постоянных зубов.  Резцы.клыки, премоляры и моляры верхней челюсти.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0B279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7F214C" w:rsidTr="007F1AE3">
        <w:trPr>
          <w:trHeight w:val="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Работа в группе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C96142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rPr>
                <w:rFonts w:ascii="Sylfaen" w:eastAsia="Times New Roman" w:hAnsi="Sylfaen" w:cs="Sylfaen"/>
                <w:i/>
                <w:lang w:val="ka-GE"/>
              </w:rPr>
            </w:pP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rPr>
                <w:rFonts w:ascii="Sylfaen" w:eastAsia="Times New Roman" w:hAnsi="Sylfaen" w:cs="Sylfaen"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  <w:p w:rsidR="00F81D3E" w:rsidRPr="000B279E" w:rsidRDefault="00F81D3E" w:rsidP="00F81D3E">
            <w:pPr>
              <w:spacing w:after="0" w:line="240" w:lineRule="auto"/>
              <w:rPr>
                <w:rFonts w:ascii="Sylfaen" w:eastAsia="Times New Roman" w:hAnsi="Sylfaen" w:cs="Sylfaen"/>
                <w:i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</w:tc>
      </w:tr>
      <w:tr w:rsidR="00F81D3E" w:rsidRPr="000B279E" w:rsidTr="007F1AE3">
        <w:trPr>
          <w:trHeight w:val="926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VI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eastAsia="Times New Roman" w:hAnsi="Sylfaen" w:cs="Sylfaen"/>
                <w:i/>
                <w:lang w:val="ka-GE"/>
              </w:rPr>
              <w:t xml:space="preserve">Структура зубов. </w:t>
            </w:r>
            <w:r w:rsidRPr="000B279E">
              <w:rPr>
                <w:rFonts w:ascii="Sylfaen" w:eastAsia="Times New Roman" w:hAnsi="Sylfaen" w:cs="Sylfaen"/>
                <w:i/>
                <w:lang w:val="ru-RU"/>
              </w:rPr>
              <w:t>Общая характеристика  и анатомия постоянных зубов.  Резцы.клыки, премоляры и моляры нижней челюсти.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26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Практ.занятие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F74339">
        <w:trPr>
          <w:trHeight w:val="1124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VII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jc w:val="both"/>
              <w:rPr>
                <w:rFonts w:ascii="Sylfaen" w:eastAsia="Times New Roman" w:hAnsi="Sylfaen" w:cs="Sylfaen"/>
                <w:i/>
                <w:lang w:val="ru-RU"/>
              </w:rPr>
            </w:pPr>
            <w:r w:rsidRPr="000B279E">
              <w:rPr>
                <w:rFonts w:ascii="Sylfaen" w:eastAsia="Times New Roman" w:hAnsi="Sylfaen" w:cs="Sylfaen"/>
                <w:i/>
                <w:lang w:val="ka-GE"/>
              </w:rPr>
              <w:t xml:space="preserve">Систематизация постоянных и молочных зубов. </w:t>
            </w:r>
            <w:r w:rsidRPr="000B279E">
              <w:rPr>
                <w:rFonts w:ascii="Sylfaen" w:eastAsia="Times New Roman" w:hAnsi="Sylfaen" w:cs="Sylfaen"/>
                <w:i/>
                <w:lang w:val="ru-RU"/>
              </w:rPr>
              <w:t>Современные виды систематизации.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1007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836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VIII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0B279E">
              <w:rPr>
                <w:rFonts w:ascii="Sylfaen" w:hAnsi="Sylfaen" w:cs="Sylfaen"/>
                <w:i/>
                <w:lang w:val="ru-RU"/>
              </w:rPr>
              <w:t>Промежуточный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F81D3E" w:rsidRPr="000B279E" w:rsidRDefault="00F81D3E" w:rsidP="00F81D3E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F81D3E" w:rsidRPr="000B279E" w:rsidTr="007F1AE3">
        <w:trPr>
          <w:trHeight w:val="70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IX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/>
              </w:rPr>
            </w:pPr>
            <w:r w:rsidRPr="00F43475">
              <w:rPr>
                <w:rFonts w:ascii="Sylfaen" w:hAnsi="Sylfaen" w:cs="Sylfaen"/>
                <w:i/>
                <w:color w:val="FF0000"/>
                <w:lang w:val="ka-GE"/>
              </w:rPr>
              <w:t xml:space="preserve">Кариес зубов (по Блеку). </w:t>
            </w:r>
            <w:r w:rsidRPr="00F43475">
              <w:rPr>
                <w:rFonts w:ascii="Sylfaen" w:hAnsi="Sylfaen" w:cs="Sylfaen"/>
                <w:i/>
                <w:color w:val="FF0000"/>
                <w:lang w:val="ru-RU"/>
              </w:rPr>
              <w:t xml:space="preserve"> Основные принципы препарирования твердых тканей зуба.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44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70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 xml:space="preserve">X 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hAnsi="Sylfaen" w:cs="Sylfaen"/>
                <w:i/>
                <w:lang w:val="ru-RU"/>
              </w:rPr>
              <w:t>Осмотр полости рта и  инструменты  предназначенные  для осм</w:t>
            </w:r>
            <w:r w:rsidR="00F96BB4">
              <w:rPr>
                <w:rFonts w:ascii="Sylfaen" w:hAnsi="Sylfaen" w:cs="Sylfaen"/>
                <w:i/>
                <w:lang w:val="ru-RU"/>
              </w:rPr>
              <w:t>о</w:t>
            </w:r>
            <w:r w:rsidRPr="000B279E">
              <w:rPr>
                <w:rFonts w:ascii="Sylfaen" w:hAnsi="Sylfaen" w:cs="Sylfaen"/>
                <w:i/>
                <w:lang w:val="ru-RU"/>
              </w:rPr>
              <w:t>тра.  Турб</w:t>
            </w:r>
            <w:r w:rsidR="00F96BB4">
              <w:rPr>
                <w:rFonts w:ascii="Sylfaen" w:hAnsi="Sylfaen" w:cs="Sylfaen"/>
                <w:i/>
                <w:lang w:val="ru-RU"/>
              </w:rPr>
              <w:t xml:space="preserve">инная насадка (буник) , боры и </w:t>
            </w:r>
            <w:r w:rsidRPr="000B279E">
              <w:rPr>
                <w:rFonts w:ascii="Sylfaen" w:hAnsi="Sylfaen" w:cs="Sylfaen"/>
                <w:i/>
                <w:lang w:val="ru-RU"/>
              </w:rPr>
              <w:t xml:space="preserve">стальные инструменты для препарирования зубов.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0B279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7F214C" w:rsidTr="007F1AE3">
        <w:trPr>
          <w:trHeight w:val="944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в группе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872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XI</w:t>
            </w: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 xml:space="preserve">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hAnsi="Sylfaen" w:cs="Sylfaen"/>
                <w:i/>
                <w:lang w:val="ru-RU"/>
              </w:rPr>
              <w:t>Необходимые инструменты для пломбирования и реставрации зубов. Изолирующая система (рабердам).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62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Практич.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XII</w:t>
            </w: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B279E">
              <w:rPr>
                <w:rFonts w:ascii="Sylfaen" w:hAnsi="Sylfaen"/>
                <w:i/>
                <w:lang w:val="ru-RU"/>
              </w:rPr>
              <w:t>Временные пломбировочные материалы. Прокладочный материал.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341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      </w:t>
            </w: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Практическое занятие</w:t>
            </w: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341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XIII</w:t>
            </w:r>
          </w:p>
          <w:p w:rsidR="00F81D3E" w:rsidRPr="000B279E" w:rsidRDefault="00F81D3E" w:rsidP="00F81D3E">
            <w:pPr>
              <w:spacing w:after="0" w:line="240" w:lineRule="auto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0B279E">
              <w:rPr>
                <w:rFonts w:ascii="Sylfaen" w:hAnsi="Sylfaen" w:cs="Sylfaen"/>
                <w:i/>
                <w:lang w:val="ru-RU"/>
              </w:rPr>
              <w:t xml:space="preserve">Пломбировочные материалы предназначенные для постоянных зубов. Стоматологический цемент, амальгама- их характеристика. Классификация, состав, технология приготовления.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XIV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C96142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C96142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  <w:r w:rsidRPr="000B279E">
              <w:rPr>
                <w:rFonts w:ascii="Sylfaen" w:hAnsi="Sylfaen" w:cs="Sylfaen"/>
                <w:i/>
                <w:lang w:val="ru-RU"/>
              </w:rPr>
              <w:t>Композитные материалы. Характеристика, классификация, состав, технология приготовления.</w:t>
            </w:r>
            <w:r w:rsidRPr="000B279E">
              <w:rPr>
                <w:rFonts w:ascii="Sylfaen" w:hAnsi="Sylfaen" w:cs="Sylfaen"/>
                <w:i/>
                <w:lang w:val="ka-GE"/>
              </w:rPr>
              <w:t xml:space="preserve">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 xml:space="preserve">Практическое занятие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C96142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XV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Лекция 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C96142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eastAsia="Times New Roman" w:hAnsi="Sylfaen" w:cs="Times New Roman"/>
                <w:i/>
                <w:noProof/>
                <w:lang w:val="ru-RU"/>
              </w:rPr>
              <w:t>Адгезивные системы-</w:t>
            </w:r>
            <w:r w:rsidRPr="000B279E">
              <w:rPr>
                <w:rFonts w:ascii="Sylfaen" w:hAnsi="Sylfaen" w:cs="Sylfaen"/>
                <w:i/>
                <w:lang w:val="ru-RU"/>
              </w:rPr>
              <w:t xml:space="preserve"> характеристика, классификация, состав. Герметики и их роль в  терапевтической стоматологии.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0B279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</w:t>
            </w:r>
          </w:p>
        </w:tc>
      </w:tr>
      <w:tr w:rsidR="00F81D3E" w:rsidRPr="007F214C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Практическое заняти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C96142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142" w:rsidRPr="000B279E" w:rsidRDefault="00C96142" w:rsidP="00C96142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279E">
              <w:rPr>
                <w:rFonts w:ascii="Sylfaen" w:hAnsi="Sylfaen"/>
                <w:i/>
                <w:lang w:val="ka-GE"/>
              </w:rPr>
              <w:t>Вербальная презентация теоретического материала.</w:t>
            </w:r>
          </w:p>
          <w:p w:rsidR="00F81D3E" w:rsidRPr="000B279E" w:rsidRDefault="00C96142" w:rsidP="00C9614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bCs/>
                <w:i/>
                <w:lang w:val="ka-GE"/>
              </w:rPr>
              <w:t>Практическое занятие 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962"/>
        </w:trPr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lastRenderedPageBreak/>
              <w:t>XVI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81D3E" w:rsidRPr="000B279E" w:rsidRDefault="00F81D3E" w:rsidP="00F81D3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  <w:lang w:val="ru-RU"/>
              </w:rPr>
              <w:t>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noProof/>
                <w:lang w:val="ru-RU"/>
              </w:rPr>
            </w:pPr>
            <w:r w:rsidRPr="000B279E">
              <w:rPr>
                <w:rFonts w:ascii="Sylfaen" w:eastAsia="Times New Roman" w:hAnsi="Sylfaen" w:cs="Times New Roman"/>
                <w:i/>
                <w:noProof/>
                <w:lang w:val="ru-RU"/>
              </w:rPr>
              <w:t>Презентация.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81D3E" w:rsidRPr="000B279E" w:rsidTr="007F1AE3">
        <w:trPr>
          <w:trHeight w:val="85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XVI</w:t>
            </w:r>
            <w:r w:rsidR="00C96142" w:rsidRPr="000B279E">
              <w:rPr>
                <w:rFonts w:ascii="Sylfaen" w:hAnsi="Sylfaen" w:cstheme="minorHAnsi"/>
                <w:i/>
                <w:noProof/>
              </w:rPr>
              <w:t>I-XVIII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  <w:r w:rsidRPr="000B279E">
              <w:rPr>
                <w:rFonts w:ascii="Sylfaen" w:hAnsi="Sylfaen" w:cstheme="minorHAnsi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C96142" w:rsidP="00F81D3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0B279E">
              <w:rPr>
                <w:rFonts w:ascii="Sylfaen" w:eastAsia="Times New Roman" w:hAnsi="Sylfaen" w:cstheme="minorHAnsi"/>
                <w:bCs/>
                <w:i/>
              </w:rPr>
              <w:t>Итоговый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F81D3E" w:rsidRPr="000B279E" w:rsidTr="007F1AE3">
        <w:trPr>
          <w:trHeight w:val="85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D3E" w:rsidRPr="000B279E" w:rsidRDefault="00C96142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</w:rPr>
            </w:pPr>
            <w:r w:rsidRPr="000B279E">
              <w:rPr>
                <w:rFonts w:ascii="Sylfaen" w:hAnsi="Sylfaen" w:cstheme="minorHAnsi"/>
                <w:i/>
                <w:noProof/>
              </w:rPr>
              <w:t>XIX-XX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C96142" w:rsidP="00F81D3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Cs/>
                <w:i/>
              </w:rPr>
            </w:pPr>
            <w:r w:rsidRPr="000B279E">
              <w:rPr>
                <w:rFonts w:ascii="Sylfaen" w:eastAsia="Times New Roman" w:hAnsi="Sylfaen" w:cstheme="minorHAnsi"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81D3E" w:rsidRPr="000B279E" w:rsidRDefault="00F81D3E" w:rsidP="00F81D3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0B279E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0B279E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53" w:rsidRDefault="008A2453" w:rsidP="00122023">
      <w:pPr>
        <w:spacing w:after="0" w:line="240" w:lineRule="auto"/>
      </w:pPr>
      <w:r>
        <w:separator/>
      </w:r>
    </w:p>
  </w:endnote>
  <w:endnote w:type="continuationSeparator" w:id="0">
    <w:p w:rsidR="008A2453" w:rsidRDefault="008A2453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C4A">
      <w:rPr>
        <w:rStyle w:val="PageNumber"/>
        <w:noProof/>
      </w:rPr>
      <w:t>9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53" w:rsidRDefault="008A2453" w:rsidP="00122023">
      <w:pPr>
        <w:spacing w:after="0" w:line="240" w:lineRule="auto"/>
      </w:pPr>
      <w:r>
        <w:separator/>
      </w:r>
    </w:p>
  </w:footnote>
  <w:footnote w:type="continuationSeparator" w:id="0">
    <w:p w:rsidR="008A2453" w:rsidRDefault="008A2453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284C"/>
    <w:rsid w:val="00004354"/>
    <w:rsid w:val="00005158"/>
    <w:rsid w:val="00007181"/>
    <w:rsid w:val="00013AA2"/>
    <w:rsid w:val="000173EE"/>
    <w:rsid w:val="00021A46"/>
    <w:rsid w:val="00021C7F"/>
    <w:rsid w:val="00022797"/>
    <w:rsid w:val="00023ED6"/>
    <w:rsid w:val="000255DD"/>
    <w:rsid w:val="000352D6"/>
    <w:rsid w:val="00037D51"/>
    <w:rsid w:val="000533EA"/>
    <w:rsid w:val="00063A87"/>
    <w:rsid w:val="000741A3"/>
    <w:rsid w:val="00075C99"/>
    <w:rsid w:val="00075F0B"/>
    <w:rsid w:val="000800CC"/>
    <w:rsid w:val="00082F86"/>
    <w:rsid w:val="000856D5"/>
    <w:rsid w:val="00090DD2"/>
    <w:rsid w:val="000910F8"/>
    <w:rsid w:val="00095275"/>
    <w:rsid w:val="00095E92"/>
    <w:rsid w:val="00097EA6"/>
    <w:rsid w:val="000A50E5"/>
    <w:rsid w:val="000A5763"/>
    <w:rsid w:val="000A782D"/>
    <w:rsid w:val="000B12C8"/>
    <w:rsid w:val="000B15FF"/>
    <w:rsid w:val="000B21D4"/>
    <w:rsid w:val="000B279E"/>
    <w:rsid w:val="000B3B98"/>
    <w:rsid w:val="000B4A22"/>
    <w:rsid w:val="000C0B44"/>
    <w:rsid w:val="000C645A"/>
    <w:rsid w:val="000C7CDC"/>
    <w:rsid w:val="000D18A6"/>
    <w:rsid w:val="000E2816"/>
    <w:rsid w:val="000E3AF7"/>
    <w:rsid w:val="000F34D1"/>
    <w:rsid w:val="000F3B7B"/>
    <w:rsid w:val="000F475E"/>
    <w:rsid w:val="000F6310"/>
    <w:rsid w:val="00105F3D"/>
    <w:rsid w:val="00112BFD"/>
    <w:rsid w:val="00121099"/>
    <w:rsid w:val="00122023"/>
    <w:rsid w:val="00124BFF"/>
    <w:rsid w:val="001269D1"/>
    <w:rsid w:val="00130B72"/>
    <w:rsid w:val="00130D60"/>
    <w:rsid w:val="001362CC"/>
    <w:rsid w:val="001368CC"/>
    <w:rsid w:val="00145578"/>
    <w:rsid w:val="00145F36"/>
    <w:rsid w:val="00146B5D"/>
    <w:rsid w:val="00160A22"/>
    <w:rsid w:val="00162A89"/>
    <w:rsid w:val="00166ABC"/>
    <w:rsid w:val="00170620"/>
    <w:rsid w:val="00171DC8"/>
    <w:rsid w:val="00171EC2"/>
    <w:rsid w:val="001732F1"/>
    <w:rsid w:val="00173D1F"/>
    <w:rsid w:val="00174DCE"/>
    <w:rsid w:val="00176BCC"/>
    <w:rsid w:val="00181137"/>
    <w:rsid w:val="00185FBE"/>
    <w:rsid w:val="00187A13"/>
    <w:rsid w:val="0019031E"/>
    <w:rsid w:val="001A0A05"/>
    <w:rsid w:val="001A16A6"/>
    <w:rsid w:val="001A1B06"/>
    <w:rsid w:val="001B0311"/>
    <w:rsid w:val="001C4DB4"/>
    <w:rsid w:val="001C5EC8"/>
    <w:rsid w:val="001C5EF0"/>
    <w:rsid w:val="001D4F20"/>
    <w:rsid w:val="001E4A23"/>
    <w:rsid w:val="00202424"/>
    <w:rsid w:val="00202603"/>
    <w:rsid w:val="00204277"/>
    <w:rsid w:val="00204597"/>
    <w:rsid w:val="00210920"/>
    <w:rsid w:val="00212195"/>
    <w:rsid w:val="00217B2D"/>
    <w:rsid w:val="00225033"/>
    <w:rsid w:val="00230E52"/>
    <w:rsid w:val="00234404"/>
    <w:rsid w:val="00240CDC"/>
    <w:rsid w:val="00243F67"/>
    <w:rsid w:val="002515C1"/>
    <w:rsid w:val="0025270B"/>
    <w:rsid w:val="00253024"/>
    <w:rsid w:val="002549A9"/>
    <w:rsid w:val="00256F05"/>
    <w:rsid w:val="002572B2"/>
    <w:rsid w:val="00264B26"/>
    <w:rsid w:val="00270C72"/>
    <w:rsid w:val="0027193A"/>
    <w:rsid w:val="002748C3"/>
    <w:rsid w:val="00276BD1"/>
    <w:rsid w:val="00280A1D"/>
    <w:rsid w:val="002820E0"/>
    <w:rsid w:val="00285F83"/>
    <w:rsid w:val="002907D7"/>
    <w:rsid w:val="00292738"/>
    <w:rsid w:val="00296CD2"/>
    <w:rsid w:val="002A20C0"/>
    <w:rsid w:val="002A3E75"/>
    <w:rsid w:val="002A538D"/>
    <w:rsid w:val="002B2405"/>
    <w:rsid w:val="002B5037"/>
    <w:rsid w:val="002B5E8E"/>
    <w:rsid w:val="002C05DC"/>
    <w:rsid w:val="002C76AA"/>
    <w:rsid w:val="002D2EAA"/>
    <w:rsid w:val="002D3F66"/>
    <w:rsid w:val="002E25A2"/>
    <w:rsid w:val="002E6C5F"/>
    <w:rsid w:val="002F22D1"/>
    <w:rsid w:val="002F4463"/>
    <w:rsid w:val="003002B3"/>
    <w:rsid w:val="003012CC"/>
    <w:rsid w:val="003039E3"/>
    <w:rsid w:val="00304C18"/>
    <w:rsid w:val="00311371"/>
    <w:rsid w:val="0031360E"/>
    <w:rsid w:val="003144A3"/>
    <w:rsid w:val="003169CA"/>
    <w:rsid w:val="00316DF4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4C8B"/>
    <w:rsid w:val="00365267"/>
    <w:rsid w:val="0036637A"/>
    <w:rsid w:val="003673F6"/>
    <w:rsid w:val="00370CE3"/>
    <w:rsid w:val="003741A1"/>
    <w:rsid w:val="00375EC5"/>
    <w:rsid w:val="0037670D"/>
    <w:rsid w:val="0037775D"/>
    <w:rsid w:val="003905B4"/>
    <w:rsid w:val="003916B9"/>
    <w:rsid w:val="0039210D"/>
    <w:rsid w:val="003922BB"/>
    <w:rsid w:val="00392627"/>
    <w:rsid w:val="0039383E"/>
    <w:rsid w:val="00394C95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2964"/>
    <w:rsid w:val="003E3DA2"/>
    <w:rsid w:val="003E41CE"/>
    <w:rsid w:val="003E5624"/>
    <w:rsid w:val="003E79A1"/>
    <w:rsid w:val="003F0DD9"/>
    <w:rsid w:val="003F1F02"/>
    <w:rsid w:val="003F20FF"/>
    <w:rsid w:val="003F6AB9"/>
    <w:rsid w:val="003F6AD8"/>
    <w:rsid w:val="004020EA"/>
    <w:rsid w:val="004028F6"/>
    <w:rsid w:val="004038B4"/>
    <w:rsid w:val="00407B47"/>
    <w:rsid w:val="0041056D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45EF8"/>
    <w:rsid w:val="0044606A"/>
    <w:rsid w:val="00450E8C"/>
    <w:rsid w:val="004540DE"/>
    <w:rsid w:val="004573D0"/>
    <w:rsid w:val="004602D9"/>
    <w:rsid w:val="00465DE9"/>
    <w:rsid w:val="00471196"/>
    <w:rsid w:val="00472B37"/>
    <w:rsid w:val="00475AF8"/>
    <w:rsid w:val="00476A95"/>
    <w:rsid w:val="004829BD"/>
    <w:rsid w:val="00486E04"/>
    <w:rsid w:val="0048755F"/>
    <w:rsid w:val="00490EAB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1B0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E545F"/>
    <w:rsid w:val="004F01EE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28A2"/>
    <w:rsid w:val="00553877"/>
    <w:rsid w:val="00553E74"/>
    <w:rsid w:val="00562379"/>
    <w:rsid w:val="005631D8"/>
    <w:rsid w:val="0057046C"/>
    <w:rsid w:val="00580544"/>
    <w:rsid w:val="00580972"/>
    <w:rsid w:val="00581703"/>
    <w:rsid w:val="0058648A"/>
    <w:rsid w:val="005940C8"/>
    <w:rsid w:val="005A0715"/>
    <w:rsid w:val="005A1DB9"/>
    <w:rsid w:val="005A33D0"/>
    <w:rsid w:val="005A3E89"/>
    <w:rsid w:val="005A6219"/>
    <w:rsid w:val="005B0573"/>
    <w:rsid w:val="005B2997"/>
    <w:rsid w:val="005B47F1"/>
    <w:rsid w:val="005C119E"/>
    <w:rsid w:val="005D32FF"/>
    <w:rsid w:val="005D3DEB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591"/>
    <w:rsid w:val="00620C9D"/>
    <w:rsid w:val="006214A9"/>
    <w:rsid w:val="00633454"/>
    <w:rsid w:val="00640EBA"/>
    <w:rsid w:val="00643286"/>
    <w:rsid w:val="0065220E"/>
    <w:rsid w:val="00652378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09B0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E5DD8"/>
    <w:rsid w:val="006F6069"/>
    <w:rsid w:val="00700F48"/>
    <w:rsid w:val="00702542"/>
    <w:rsid w:val="00703921"/>
    <w:rsid w:val="00703F7A"/>
    <w:rsid w:val="0070448E"/>
    <w:rsid w:val="00705812"/>
    <w:rsid w:val="00713768"/>
    <w:rsid w:val="00713DED"/>
    <w:rsid w:val="007143DE"/>
    <w:rsid w:val="00715C75"/>
    <w:rsid w:val="00715D0D"/>
    <w:rsid w:val="00723538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F07"/>
    <w:rsid w:val="00772231"/>
    <w:rsid w:val="00775AC6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1AE3"/>
    <w:rsid w:val="007F214C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2235B"/>
    <w:rsid w:val="0082369E"/>
    <w:rsid w:val="00825128"/>
    <w:rsid w:val="00830D0D"/>
    <w:rsid w:val="00835E01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00"/>
    <w:rsid w:val="008802A0"/>
    <w:rsid w:val="00880704"/>
    <w:rsid w:val="008807EE"/>
    <w:rsid w:val="0088107B"/>
    <w:rsid w:val="00890731"/>
    <w:rsid w:val="008951FF"/>
    <w:rsid w:val="00897299"/>
    <w:rsid w:val="008A116B"/>
    <w:rsid w:val="008A2453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DDE"/>
    <w:rsid w:val="008D7ECE"/>
    <w:rsid w:val="008E1D2A"/>
    <w:rsid w:val="008E54F2"/>
    <w:rsid w:val="008F0633"/>
    <w:rsid w:val="008F4560"/>
    <w:rsid w:val="0090429E"/>
    <w:rsid w:val="009109EA"/>
    <w:rsid w:val="00914DE7"/>
    <w:rsid w:val="009159E4"/>
    <w:rsid w:val="00915B51"/>
    <w:rsid w:val="0091675B"/>
    <w:rsid w:val="00921AE2"/>
    <w:rsid w:val="0092483D"/>
    <w:rsid w:val="0092565E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5C17"/>
    <w:rsid w:val="009C7F05"/>
    <w:rsid w:val="009D06A6"/>
    <w:rsid w:val="009D1185"/>
    <w:rsid w:val="009D299E"/>
    <w:rsid w:val="009E366E"/>
    <w:rsid w:val="009E5454"/>
    <w:rsid w:val="009E730D"/>
    <w:rsid w:val="009F0E18"/>
    <w:rsid w:val="009F132D"/>
    <w:rsid w:val="009F4ABB"/>
    <w:rsid w:val="00A02B17"/>
    <w:rsid w:val="00A07FB9"/>
    <w:rsid w:val="00A12793"/>
    <w:rsid w:val="00A20FBE"/>
    <w:rsid w:val="00A217EF"/>
    <w:rsid w:val="00A22D15"/>
    <w:rsid w:val="00A25C4A"/>
    <w:rsid w:val="00A2699D"/>
    <w:rsid w:val="00A27303"/>
    <w:rsid w:val="00A30917"/>
    <w:rsid w:val="00A31086"/>
    <w:rsid w:val="00A3178E"/>
    <w:rsid w:val="00A323F1"/>
    <w:rsid w:val="00A3242B"/>
    <w:rsid w:val="00A32800"/>
    <w:rsid w:val="00A36459"/>
    <w:rsid w:val="00A37343"/>
    <w:rsid w:val="00A377AD"/>
    <w:rsid w:val="00A41950"/>
    <w:rsid w:val="00A442CC"/>
    <w:rsid w:val="00A46287"/>
    <w:rsid w:val="00A54685"/>
    <w:rsid w:val="00A66233"/>
    <w:rsid w:val="00A6666C"/>
    <w:rsid w:val="00A70723"/>
    <w:rsid w:val="00A7323E"/>
    <w:rsid w:val="00A8095F"/>
    <w:rsid w:val="00A863AC"/>
    <w:rsid w:val="00A8657C"/>
    <w:rsid w:val="00A878B4"/>
    <w:rsid w:val="00A91900"/>
    <w:rsid w:val="00A939CD"/>
    <w:rsid w:val="00A96425"/>
    <w:rsid w:val="00AA1D16"/>
    <w:rsid w:val="00AA426E"/>
    <w:rsid w:val="00AB296B"/>
    <w:rsid w:val="00AB3540"/>
    <w:rsid w:val="00AB3FC6"/>
    <w:rsid w:val="00AB440E"/>
    <w:rsid w:val="00AB50C9"/>
    <w:rsid w:val="00AC2D8D"/>
    <w:rsid w:val="00AD1E27"/>
    <w:rsid w:val="00AD2F7A"/>
    <w:rsid w:val="00AD66AB"/>
    <w:rsid w:val="00AD72E5"/>
    <w:rsid w:val="00AE1C8F"/>
    <w:rsid w:val="00AE1E90"/>
    <w:rsid w:val="00AE2D9E"/>
    <w:rsid w:val="00AF187A"/>
    <w:rsid w:val="00AF2264"/>
    <w:rsid w:val="00AF6D65"/>
    <w:rsid w:val="00AF74F4"/>
    <w:rsid w:val="00B06091"/>
    <w:rsid w:val="00B103DC"/>
    <w:rsid w:val="00B10E5F"/>
    <w:rsid w:val="00B13F2F"/>
    <w:rsid w:val="00B14D68"/>
    <w:rsid w:val="00B17C8F"/>
    <w:rsid w:val="00B20E39"/>
    <w:rsid w:val="00B24EDB"/>
    <w:rsid w:val="00B316BF"/>
    <w:rsid w:val="00B4166D"/>
    <w:rsid w:val="00B45879"/>
    <w:rsid w:val="00B45EA7"/>
    <w:rsid w:val="00B47480"/>
    <w:rsid w:val="00B530B3"/>
    <w:rsid w:val="00B5505D"/>
    <w:rsid w:val="00B6053C"/>
    <w:rsid w:val="00B6264D"/>
    <w:rsid w:val="00B62B64"/>
    <w:rsid w:val="00B66916"/>
    <w:rsid w:val="00B8171F"/>
    <w:rsid w:val="00B81D13"/>
    <w:rsid w:val="00B83465"/>
    <w:rsid w:val="00B86212"/>
    <w:rsid w:val="00B86EC6"/>
    <w:rsid w:val="00B92653"/>
    <w:rsid w:val="00B927A6"/>
    <w:rsid w:val="00B939D9"/>
    <w:rsid w:val="00B94DF1"/>
    <w:rsid w:val="00BA07BC"/>
    <w:rsid w:val="00BA0933"/>
    <w:rsid w:val="00BB3163"/>
    <w:rsid w:val="00BB6FF4"/>
    <w:rsid w:val="00BC0662"/>
    <w:rsid w:val="00BC48AD"/>
    <w:rsid w:val="00BD07FE"/>
    <w:rsid w:val="00BD4DFB"/>
    <w:rsid w:val="00BE1BF6"/>
    <w:rsid w:val="00BF53E5"/>
    <w:rsid w:val="00C01AC7"/>
    <w:rsid w:val="00C03727"/>
    <w:rsid w:val="00C04C35"/>
    <w:rsid w:val="00C06E3D"/>
    <w:rsid w:val="00C07198"/>
    <w:rsid w:val="00C071BC"/>
    <w:rsid w:val="00C10FFE"/>
    <w:rsid w:val="00C11A1A"/>
    <w:rsid w:val="00C21A68"/>
    <w:rsid w:val="00C22252"/>
    <w:rsid w:val="00C23268"/>
    <w:rsid w:val="00C269AA"/>
    <w:rsid w:val="00C325B9"/>
    <w:rsid w:val="00C33271"/>
    <w:rsid w:val="00C34211"/>
    <w:rsid w:val="00C364B5"/>
    <w:rsid w:val="00C36728"/>
    <w:rsid w:val="00C36A85"/>
    <w:rsid w:val="00C40AC9"/>
    <w:rsid w:val="00C40F90"/>
    <w:rsid w:val="00C43C79"/>
    <w:rsid w:val="00C44236"/>
    <w:rsid w:val="00C478FA"/>
    <w:rsid w:val="00C53987"/>
    <w:rsid w:val="00C5588B"/>
    <w:rsid w:val="00C57F5D"/>
    <w:rsid w:val="00C64A29"/>
    <w:rsid w:val="00C66021"/>
    <w:rsid w:val="00C70B4F"/>
    <w:rsid w:val="00C71074"/>
    <w:rsid w:val="00C71B64"/>
    <w:rsid w:val="00C74F31"/>
    <w:rsid w:val="00C77F9D"/>
    <w:rsid w:val="00C81B9C"/>
    <w:rsid w:val="00C82380"/>
    <w:rsid w:val="00C82492"/>
    <w:rsid w:val="00C82D99"/>
    <w:rsid w:val="00C8367A"/>
    <w:rsid w:val="00C858C3"/>
    <w:rsid w:val="00C901DF"/>
    <w:rsid w:val="00C92410"/>
    <w:rsid w:val="00C940E9"/>
    <w:rsid w:val="00C96142"/>
    <w:rsid w:val="00C96DD4"/>
    <w:rsid w:val="00C9777B"/>
    <w:rsid w:val="00CA5C9F"/>
    <w:rsid w:val="00CB41CD"/>
    <w:rsid w:val="00CB51A6"/>
    <w:rsid w:val="00CB6987"/>
    <w:rsid w:val="00CC0900"/>
    <w:rsid w:val="00CC67CD"/>
    <w:rsid w:val="00CC7015"/>
    <w:rsid w:val="00CD2A8A"/>
    <w:rsid w:val="00CD3CAF"/>
    <w:rsid w:val="00CD7C18"/>
    <w:rsid w:val="00CE069C"/>
    <w:rsid w:val="00CE4AB0"/>
    <w:rsid w:val="00CE55AA"/>
    <w:rsid w:val="00CE776F"/>
    <w:rsid w:val="00D000D3"/>
    <w:rsid w:val="00D05625"/>
    <w:rsid w:val="00D06529"/>
    <w:rsid w:val="00D06AD0"/>
    <w:rsid w:val="00D07EAD"/>
    <w:rsid w:val="00D1343E"/>
    <w:rsid w:val="00D14744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3D6C"/>
    <w:rsid w:val="00D55B6B"/>
    <w:rsid w:val="00D662C0"/>
    <w:rsid w:val="00D74D88"/>
    <w:rsid w:val="00D775E9"/>
    <w:rsid w:val="00D80C49"/>
    <w:rsid w:val="00D81D41"/>
    <w:rsid w:val="00D85D02"/>
    <w:rsid w:val="00DB4A01"/>
    <w:rsid w:val="00DB5219"/>
    <w:rsid w:val="00DD1925"/>
    <w:rsid w:val="00DD6F28"/>
    <w:rsid w:val="00DD7C1F"/>
    <w:rsid w:val="00DE7BD3"/>
    <w:rsid w:val="00DF44DC"/>
    <w:rsid w:val="00DF748E"/>
    <w:rsid w:val="00E015B0"/>
    <w:rsid w:val="00E0791F"/>
    <w:rsid w:val="00E16AF2"/>
    <w:rsid w:val="00E230E5"/>
    <w:rsid w:val="00E32471"/>
    <w:rsid w:val="00E3255E"/>
    <w:rsid w:val="00E4007A"/>
    <w:rsid w:val="00E408E6"/>
    <w:rsid w:val="00E40A81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824A8"/>
    <w:rsid w:val="00E90105"/>
    <w:rsid w:val="00E926D9"/>
    <w:rsid w:val="00E9555F"/>
    <w:rsid w:val="00EA2641"/>
    <w:rsid w:val="00EA37A7"/>
    <w:rsid w:val="00EA5E63"/>
    <w:rsid w:val="00EB2BD5"/>
    <w:rsid w:val="00EB3098"/>
    <w:rsid w:val="00EB7BA9"/>
    <w:rsid w:val="00ED1E55"/>
    <w:rsid w:val="00ED233E"/>
    <w:rsid w:val="00ED3149"/>
    <w:rsid w:val="00ED3ABB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335CD"/>
    <w:rsid w:val="00F42BEF"/>
    <w:rsid w:val="00F43475"/>
    <w:rsid w:val="00F50FF6"/>
    <w:rsid w:val="00F51E0B"/>
    <w:rsid w:val="00F527B1"/>
    <w:rsid w:val="00F54A78"/>
    <w:rsid w:val="00F5746D"/>
    <w:rsid w:val="00F63E90"/>
    <w:rsid w:val="00F64B5A"/>
    <w:rsid w:val="00F736C8"/>
    <w:rsid w:val="00F74339"/>
    <w:rsid w:val="00F74E40"/>
    <w:rsid w:val="00F7595C"/>
    <w:rsid w:val="00F76176"/>
    <w:rsid w:val="00F81D3E"/>
    <w:rsid w:val="00F82DC4"/>
    <w:rsid w:val="00F86B49"/>
    <w:rsid w:val="00F9063E"/>
    <w:rsid w:val="00F92B7A"/>
    <w:rsid w:val="00F94A13"/>
    <w:rsid w:val="00F957E6"/>
    <w:rsid w:val="00F95A2B"/>
    <w:rsid w:val="00F967E3"/>
    <w:rsid w:val="00F9687E"/>
    <w:rsid w:val="00F96BB4"/>
    <w:rsid w:val="00F9788E"/>
    <w:rsid w:val="00F97B26"/>
    <w:rsid w:val="00FA02FD"/>
    <w:rsid w:val="00FA3757"/>
    <w:rsid w:val="00FA5410"/>
    <w:rsid w:val="00FA71CE"/>
    <w:rsid w:val="00FB15EB"/>
    <w:rsid w:val="00FB2AFB"/>
    <w:rsid w:val="00FC12E9"/>
    <w:rsid w:val="00FC5E30"/>
    <w:rsid w:val="00FD139E"/>
    <w:rsid w:val="00FD2DED"/>
    <w:rsid w:val="00FD6E9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3E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44BC-5E24-494F-A72D-9E1E3EE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125</cp:revision>
  <cp:lastPrinted>2013-11-14T12:24:00Z</cp:lastPrinted>
  <dcterms:created xsi:type="dcterms:W3CDTF">2018-05-15T18:42:00Z</dcterms:created>
  <dcterms:modified xsi:type="dcterms:W3CDTF">2021-09-20T11:42:00Z</dcterms:modified>
</cp:coreProperties>
</file>