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CF1AEF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7F3558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EF777" w14:textId="77777777" w:rsidR="00BE5C53" w:rsidRPr="004A0647" w:rsidRDefault="006A58B6" w:rsidP="00BE5C53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CF1AEF">
        <w:rPr>
          <w:rFonts w:ascii="Sylfaen" w:hAnsi="Sylfaen"/>
          <w:b/>
          <w:bCs/>
        </w:rPr>
        <w:t xml:space="preserve"> </w:t>
      </w:r>
      <w:r w:rsidR="00BE5C53" w:rsidRPr="004A0647">
        <w:rPr>
          <w:rFonts w:ascii="Sylfaen" w:hAnsi="Sylfaen" w:cs="Sylfaen"/>
          <w:b/>
          <w:bCs/>
          <w:lang w:val="ka-GE"/>
        </w:rPr>
        <w:t xml:space="preserve">ეკონომიკის, ბიზნესისა და მართვის </w:t>
      </w:r>
      <w:r w:rsidR="00BE5C53" w:rsidRPr="004A0647">
        <w:rPr>
          <w:rFonts w:ascii="Sylfaen" w:hAnsi="Sylfaen"/>
          <w:b/>
          <w:bCs/>
        </w:rPr>
        <w:t xml:space="preserve"> </w:t>
      </w:r>
      <w:proofErr w:type="spellStart"/>
      <w:r w:rsidR="00BE5C53" w:rsidRPr="004A0647">
        <w:rPr>
          <w:rFonts w:ascii="Sylfaen" w:hAnsi="Sylfaen"/>
          <w:b/>
          <w:bCs/>
        </w:rPr>
        <w:t>ფაკულტეტი</w:t>
      </w:r>
      <w:proofErr w:type="spellEnd"/>
      <w:r w:rsidR="00BE5C53" w:rsidRPr="004A0647">
        <w:rPr>
          <w:rFonts w:ascii="Sylfaen" w:hAnsi="Sylfaen"/>
          <w:b/>
          <w:bCs/>
          <w:lang w:val="ka-GE"/>
        </w:rPr>
        <w:t xml:space="preserve"> </w:t>
      </w:r>
    </w:p>
    <w:p w14:paraId="2F2887E4" w14:textId="77777777" w:rsidR="00BE5C53" w:rsidRPr="00CF1AEF" w:rsidRDefault="00BE5C53" w:rsidP="00BE5C53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ბიზნესის ადმინისტრირების </w:t>
      </w:r>
      <w:r w:rsidRPr="00CF1AEF">
        <w:rPr>
          <w:rFonts w:ascii="Sylfaen" w:hAnsi="Sylfaen"/>
          <w:b/>
          <w:bCs/>
        </w:rPr>
        <w:t>ს</w:t>
      </w:r>
      <w:r>
        <w:rPr>
          <w:rFonts w:ascii="Sylfaen" w:hAnsi="Sylfaen"/>
          <w:b/>
          <w:bCs/>
          <w:lang w:val="ka-GE"/>
        </w:rPr>
        <w:t xml:space="preserve">აბაკალავრო </w:t>
      </w:r>
      <w:r w:rsidRPr="00CF1AEF">
        <w:rPr>
          <w:rFonts w:ascii="Sylfaen" w:hAnsi="Sylfaen"/>
          <w:b/>
          <w:bCs/>
        </w:rPr>
        <w:t xml:space="preserve"> </w:t>
      </w:r>
      <w:proofErr w:type="spellStart"/>
      <w:r w:rsidRPr="00CF1AEF">
        <w:rPr>
          <w:rFonts w:ascii="Sylfaen" w:hAnsi="Sylfaen"/>
          <w:b/>
          <w:bCs/>
        </w:rPr>
        <w:t>პროგრამ</w:t>
      </w:r>
      <w:proofErr w:type="spellEnd"/>
      <w:r w:rsidRPr="00CF1AEF">
        <w:rPr>
          <w:rFonts w:ascii="Sylfaen" w:hAnsi="Sylfaen"/>
          <w:b/>
          <w:bCs/>
          <w:lang w:val="ka-GE"/>
        </w:rPr>
        <w:t>ა</w:t>
      </w:r>
    </w:p>
    <w:p w14:paraId="58122657" w14:textId="40F212D0" w:rsidR="006A58B6" w:rsidRPr="0019490C" w:rsidRDefault="00BE5C53" w:rsidP="00BE5C53">
      <w:pPr>
        <w:jc w:val="center"/>
        <w:rPr>
          <w:rFonts w:ascii="Sylfaen" w:hAnsi="Sylfaen"/>
          <w:b/>
          <w:bCs/>
          <w:i/>
          <w:lang w:val="fi-FI"/>
        </w:rPr>
      </w:pPr>
      <w:proofErr w:type="spellStart"/>
      <w:r w:rsidRPr="00CF1AEF">
        <w:rPr>
          <w:rFonts w:ascii="Sylfaen" w:hAnsi="Sylfaen"/>
          <w:b/>
          <w:bCs/>
        </w:rPr>
        <w:t>სილაბუსი</w:t>
      </w:r>
      <w:proofErr w:type="spellEnd"/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53247E" w14:paraId="0AA9060E" w14:textId="77777777" w:rsidTr="003850FB">
        <w:tc>
          <w:tcPr>
            <w:tcW w:w="2548" w:type="dxa"/>
          </w:tcPr>
          <w:p w14:paraId="30D01C3C" w14:textId="77777777" w:rsidR="006A58B6" w:rsidRPr="0053247E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დასახელება</w:t>
            </w:r>
          </w:p>
        </w:tc>
        <w:tc>
          <w:tcPr>
            <w:tcW w:w="8250" w:type="dxa"/>
          </w:tcPr>
          <w:p w14:paraId="3764A7D7" w14:textId="1A43FD2C" w:rsidR="00273E62" w:rsidRPr="0053247E" w:rsidRDefault="0053247E" w:rsidP="006A58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sz w:val="20"/>
                <w:szCs w:val="20"/>
                <w:lang w:val="ka-GE"/>
              </w:rPr>
              <w:t>საზოგადოებასთან ურთიერთობა</w:t>
            </w:r>
          </w:p>
          <w:p w14:paraId="3AD7FA45" w14:textId="52CFAD40" w:rsidR="0053247E" w:rsidRPr="0053247E" w:rsidRDefault="00F313A3" w:rsidP="006A58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P</w:t>
            </w:r>
            <w:r w:rsidRPr="00F313A3">
              <w:rPr>
                <w:rFonts w:ascii="Sylfaen" w:hAnsi="Sylfaen"/>
                <w:b/>
                <w:sz w:val="20"/>
                <w:szCs w:val="20"/>
              </w:rPr>
              <w:t xml:space="preserve">ublic </w:t>
            </w:r>
            <w:r>
              <w:rPr>
                <w:rFonts w:ascii="Sylfaen" w:hAnsi="Sylfaen"/>
                <w:b/>
                <w:sz w:val="20"/>
                <w:szCs w:val="20"/>
              </w:rPr>
              <w:t>R</w:t>
            </w:r>
            <w:r w:rsidRPr="00F313A3">
              <w:rPr>
                <w:rFonts w:ascii="Sylfaen" w:hAnsi="Sylfaen"/>
                <w:b/>
                <w:sz w:val="20"/>
                <w:szCs w:val="20"/>
              </w:rPr>
              <w:t>elations</w:t>
            </w:r>
          </w:p>
        </w:tc>
      </w:tr>
      <w:tr w:rsidR="006A58B6" w:rsidRPr="0053247E" w14:paraId="657CB2A5" w14:textId="77777777" w:rsidTr="003850FB">
        <w:tc>
          <w:tcPr>
            <w:tcW w:w="2548" w:type="dxa"/>
          </w:tcPr>
          <w:p w14:paraId="115A0A86" w14:textId="77777777" w:rsidR="006A58B6" w:rsidRPr="0053247E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კოდი</w:t>
            </w:r>
          </w:p>
        </w:tc>
        <w:tc>
          <w:tcPr>
            <w:tcW w:w="8250" w:type="dxa"/>
          </w:tcPr>
          <w:p w14:paraId="46527C70" w14:textId="3F5FC6B1" w:rsidR="006A58B6" w:rsidRPr="00372267" w:rsidRDefault="00372267" w:rsidP="0037226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72267">
              <w:rPr>
                <w:rFonts w:ascii="Sylfaen" w:hAnsi="Sylfaen"/>
                <w:b/>
                <w:sz w:val="20"/>
                <w:szCs w:val="20"/>
              </w:rPr>
              <w:t>BUE004</w:t>
            </w:r>
          </w:p>
        </w:tc>
      </w:tr>
      <w:tr w:rsidR="006A58B6" w:rsidRPr="0053247E" w14:paraId="1CA05764" w14:textId="77777777" w:rsidTr="003850FB">
        <w:tc>
          <w:tcPr>
            <w:tcW w:w="2548" w:type="dxa"/>
          </w:tcPr>
          <w:p w14:paraId="7BDE5B99" w14:textId="77777777" w:rsidR="006A58B6" w:rsidRPr="0053247E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სტატუსი</w:t>
            </w:r>
          </w:p>
        </w:tc>
        <w:tc>
          <w:tcPr>
            <w:tcW w:w="8250" w:type="dxa"/>
          </w:tcPr>
          <w:p w14:paraId="1C6CFFDC" w14:textId="0C6B4F45" w:rsidR="006A58B6" w:rsidRPr="00982FF2" w:rsidRDefault="00AA1D92" w:rsidP="00982FF2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982FF2">
              <w:rPr>
                <w:rFonts w:ascii="Sylfaen" w:hAnsi="Sylfaen"/>
                <w:sz w:val="20"/>
                <w:szCs w:val="20"/>
                <w:lang w:val="ka-GE"/>
              </w:rPr>
              <w:t>არჩევითი</w:t>
            </w:r>
          </w:p>
        </w:tc>
      </w:tr>
      <w:tr w:rsidR="006A58B6" w:rsidRPr="0053247E" w14:paraId="14660BED" w14:textId="77777777" w:rsidTr="003850FB">
        <w:tc>
          <w:tcPr>
            <w:tcW w:w="2548" w:type="dxa"/>
          </w:tcPr>
          <w:p w14:paraId="4E456135" w14:textId="77777777" w:rsidR="006A58B6" w:rsidRPr="0053247E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53247E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77777777" w:rsidR="006A58B6" w:rsidRPr="00372267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72267"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  <w:r w:rsidRPr="00372267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53247E" w14:paraId="6BE5A2BD" w14:textId="77777777" w:rsidTr="003850FB">
        <w:tc>
          <w:tcPr>
            <w:tcW w:w="2548" w:type="dxa"/>
          </w:tcPr>
          <w:p w14:paraId="29E44E41" w14:textId="77777777" w:rsidR="006A58B6" w:rsidRPr="0053247E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53247E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8250" w:type="dxa"/>
          </w:tcPr>
          <w:p w14:paraId="369ACE35" w14:textId="36442487" w:rsidR="006A58B6" w:rsidRPr="00372267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A58B6" w:rsidRPr="0053247E" w14:paraId="06DB0589" w14:textId="77777777" w:rsidTr="003850FB">
        <w:tc>
          <w:tcPr>
            <w:tcW w:w="2548" w:type="dxa"/>
          </w:tcPr>
          <w:p w14:paraId="63A1248B" w14:textId="77777777" w:rsidR="006A58B6" w:rsidRPr="0053247E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Pr="0053247E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53247E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250" w:type="dxa"/>
          </w:tcPr>
          <w:p w14:paraId="3803DA50" w14:textId="77777777" w:rsidR="006A58B6" w:rsidRPr="00372267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72267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12044" w:rsidRPr="0053247E" w14:paraId="67D5A8AE" w14:textId="77777777" w:rsidTr="003850FB">
        <w:tc>
          <w:tcPr>
            <w:tcW w:w="2548" w:type="dxa"/>
          </w:tcPr>
          <w:p w14:paraId="1B6FFD69" w14:textId="77777777" w:rsidR="00712044" w:rsidRPr="0053247E" w:rsidRDefault="00712044" w:rsidP="0071204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259782B" w14:textId="77777777" w:rsidR="00712044" w:rsidRPr="0053247E" w:rsidRDefault="00712044" w:rsidP="0071204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250" w:type="dxa"/>
          </w:tcPr>
          <w:p w14:paraId="6FB62A7B" w14:textId="528B1D7A" w:rsidR="00712044" w:rsidRPr="00372267" w:rsidRDefault="00712044" w:rsidP="00712044">
            <w:pPr>
              <w:pStyle w:val="NoSpacing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722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ირინა ბენია, </w:t>
            </w:r>
            <w:r w:rsidR="00372267" w:rsidRPr="003722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აფილირებული </w:t>
            </w:r>
            <w:r w:rsidRPr="0037226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ასოცირებული პროფესორი</w:t>
            </w:r>
          </w:p>
          <w:p w14:paraId="3A88A772" w14:textId="77777777" w:rsidR="00712044" w:rsidRPr="00372267" w:rsidRDefault="00712044" w:rsidP="00712044">
            <w:pPr>
              <w:pStyle w:val="NoSpacing"/>
              <w:tabs>
                <w:tab w:val="left" w:pos="5103"/>
              </w:tabs>
              <w:rPr>
                <w:rFonts w:ascii="Sylfaen" w:hAnsi="Sylfaen"/>
                <w:sz w:val="20"/>
                <w:szCs w:val="20"/>
              </w:rPr>
            </w:pPr>
            <w:r w:rsidRPr="00372267">
              <w:rPr>
                <w:rFonts w:ascii="Sylfaen" w:hAnsi="Sylfaen" w:cs="Sylfaen"/>
                <w:sz w:val="20"/>
                <w:szCs w:val="20"/>
                <w:lang w:val="ka-GE"/>
              </w:rPr>
              <w:t>თბილისის ჰუმანიტარული სასწავლო უნივერსიტეტი</w:t>
            </w:r>
          </w:p>
          <w:p w14:paraId="278C9682" w14:textId="77777777" w:rsidR="00712044" w:rsidRPr="00372267" w:rsidRDefault="00712044" w:rsidP="00712044">
            <w:pPr>
              <w:pStyle w:val="NoSpacing"/>
              <w:tabs>
                <w:tab w:val="left" w:pos="5103"/>
              </w:tabs>
              <w:rPr>
                <w:sz w:val="20"/>
                <w:szCs w:val="20"/>
                <w:lang w:val="ka-GE"/>
              </w:rPr>
            </w:pPr>
            <w:r w:rsidRPr="00372267">
              <w:rPr>
                <w:rFonts w:ascii="Sylfaen" w:hAnsi="Sylfaen" w:cs="Sylfaen"/>
                <w:sz w:val="20"/>
                <w:szCs w:val="20"/>
                <w:lang w:val="ka-GE"/>
              </w:rPr>
              <w:t>ტელ.: 595947000</w:t>
            </w:r>
          </w:p>
          <w:p w14:paraId="763FAF29" w14:textId="7D8EBEF2" w:rsidR="00982FF2" w:rsidRDefault="00712044" w:rsidP="00712044">
            <w:pPr>
              <w:rPr>
                <w:rFonts w:ascii="Sylfaen" w:hAnsi="Sylfaen"/>
                <w:b/>
                <w:noProof/>
                <w:sz w:val="20"/>
                <w:szCs w:val="20"/>
                <w:lang w:val="de-DE"/>
              </w:rPr>
            </w:pPr>
            <w:r w:rsidRPr="00372267">
              <w:rPr>
                <w:rFonts w:ascii="Sylfaen" w:hAnsi="Sylfaen" w:cs="Sylfaen"/>
                <w:sz w:val="20"/>
                <w:szCs w:val="20"/>
                <w:lang w:val="ka-GE"/>
              </w:rPr>
              <w:t>ელ</w:t>
            </w:r>
            <w:r w:rsidRPr="00372267">
              <w:rPr>
                <w:sz w:val="20"/>
                <w:szCs w:val="20"/>
                <w:lang w:val="ka-GE"/>
              </w:rPr>
              <w:t>-</w:t>
            </w:r>
            <w:r w:rsidRPr="00372267">
              <w:rPr>
                <w:rFonts w:ascii="Sylfaen" w:hAnsi="Sylfaen" w:cs="Sylfaen"/>
                <w:sz w:val="20"/>
                <w:szCs w:val="20"/>
                <w:lang w:val="ka-GE"/>
              </w:rPr>
              <w:t>ფოსტა</w:t>
            </w:r>
            <w:r w:rsidRPr="00372267">
              <w:rPr>
                <w:rFonts w:ascii="Sylfaen" w:hAnsi="Sylfaen" w:cs="Sylfaen"/>
                <w:sz w:val="20"/>
                <w:szCs w:val="20"/>
              </w:rPr>
              <w:t xml:space="preserve">:  </w:t>
            </w:r>
            <w:hyperlink r:id="rId7" w:history="1">
              <w:r w:rsidR="00982FF2" w:rsidRPr="00FF053C">
                <w:rPr>
                  <w:rStyle w:val="Hyperlink"/>
                  <w:rFonts w:ascii="Sylfaen" w:hAnsi="Sylfaen" w:cs="Sylfaen"/>
                  <w:sz w:val="20"/>
                  <w:szCs w:val="20"/>
                  <w:lang w:val="en-GB"/>
                </w:rPr>
                <w:t>irinabenia1984</w:t>
              </w:r>
              <w:r w:rsidR="00982FF2" w:rsidRPr="00FF053C">
                <w:rPr>
                  <w:rStyle w:val="Hyperlink"/>
                  <w:rFonts w:ascii="Sylfaen" w:hAnsi="Sylfaen" w:cs="Sylfaen"/>
                  <w:sz w:val="20"/>
                  <w:szCs w:val="20"/>
                </w:rPr>
                <w:t>@gmail.com</w:t>
              </w:r>
            </w:hyperlink>
          </w:p>
          <w:p w14:paraId="2D63C6FD" w14:textId="02D9F861" w:rsidR="00712044" w:rsidRPr="00372267" w:rsidRDefault="00712044" w:rsidP="00712044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372267">
              <w:rPr>
                <w:rFonts w:ascii="Sylfaen" w:hAnsi="Sylfaen"/>
                <w:sz w:val="20"/>
                <w:szCs w:val="20"/>
                <w:lang w:val="ka-GE"/>
              </w:rPr>
              <w:t>კონსულტაციის დრო შეთანხმებისამებრ განთავსდება ვებ-გვერდზე</w:t>
            </w:r>
          </w:p>
        </w:tc>
      </w:tr>
      <w:tr w:rsidR="00712044" w:rsidRPr="0053247E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77777777" w:rsidR="00712044" w:rsidRPr="0053247E" w:rsidRDefault="00712044" w:rsidP="0071204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მიზანი</w:t>
            </w:r>
          </w:p>
        </w:tc>
        <w:tc>
          <w:tcPr>
            <w:tcW w:w="8250" w:type="dxa"/>
          </w:tcPr>
          <w:p w14:paraId="5FCFCFDA" w14:textId="3A78F6E1" w:rsidR="00712044" w:rsidRPr="00372267" w:rsidRDefault="00712044" w:rsidP="00712044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ka-GE"/>
              </w:rPr>
            </w:pPr>
            <w:r w:rsidRPr="00372267">
              <w:rPr>
                <w:rFonts w:ascii="Sylfaen" w:hAnsi="Sylfaen"/>
                <w:sz w:val="20"/>
                <w:szCs w:val="20"/>
                <w:lang w:val="ka-GE"/>
              </w:rPr>
              <w:t>სასწავლო კურსის მიზანია სტუდენტს შეასწავლოს PR-ის მნიშვნელობა, როლი და პასუხისმგებლობა</w:t>
            </w:r>
            <w:r w:rsidRPr="00372267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r w:rsidRPr="00372267">
              <w:rPr>
                <w:rFonts w:ascii="Sylfaen" w:hAnsi="Sylfaen"/>
                <w:sz w:val="20"/>
                <w:szCs w:val="20"/>
                <w:lang w:val="ka-GE"/>
              </w:rPr>
              <w:t xml:space="preserve">გააცნოს </w:t>
            </w:r>
            <w:r w:rsidRPr="0037226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პიარ</w:t>
            </w:r>
            <w:r w:rsidRPr="0037226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ka-GE"/>
              </w:rPr>
              <w:t>-ტექნოლოგიების მართვის თანამედროვე საკომუნიკაციო საშუალებები და ინსტრუმენტები პრაქტიკაში გამოსაყენებლად, განუვითაროს</w:t>
            </w:r>
            <w:r w:rsidRPr="0037226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7226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ka-GE"/>
              </w:rPr>
              <w:t>ორგანიზაციაში პიარ კამპანიის ეფექტურად წარმოების უნარები.</w:t>
            </w:r>
          </w:p>
        </w:tc>
      </w:tr>
      <w:tr w:rsidR="00712044" w:rsidRPr="0053247E" w14:paraId="1C0E914F" w14:textId="77777777" w:rsidTr="003850FB">
        <w:tc>
          <w:tcPr>
            <w:tcW w:w="2548" w:type="dxa"/>
          </w:tcPr>
          <w:p w14:paraId="5648E0CC" w14:textId="77777777" w:rsidR="00712044" w:rsidRPr="0053247E" w:rsidRDefault="00712044" w:rsidP="0071204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დაშვების წინაპირობა</w:t>
            </w:r>
          </w:p>
        </w:tc>
        <w:tc>
          <w:tcPr>
            <w:tcW w:w="8250" w:type="dxa"/>
          </w:tcPr>
          <w:p w14:paraId="44E4E413" w14:textId="1246867B" w:rsidR="00712044" w:rsidRPr="00372267" w:rsidRDefault="00712044" w:rsidP="0071204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72267">
              <w:rPr>
                <w:rFonts w:ascii="Sylfaen" w:hAnsi="Sylfaen"/>
                <w:sz w:val="20"/>
                <w:szCs w:val="20"/>
                <w:lang w:val="ka-GE"/>
              </w:rPr>
              <w:t>მარკეტინგის საფუძვლები</w:t>
            </w:r>
          </w:p>
        </w:tc>
      </w:tr>
      <w:tr w:rsidR="00712044" w:rsidRPr="0053247E" w14:paraId="035C7A0E" w14:textId="77777777" w:rsidTr="003850FB">
        <w:tc>
          <w:tcPr>
            <w:tcW w:w="2548" w:type="dxa"/>
          </w:tcPr>
          <w:p w14:paraId="75E94675" w14:textId="77777777" w:rsidR="00712044" w:rsidRPr="0053247E" w:rsidRDefault="00712044" w:rsidP="0071204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250" w:type="dxa"/>
          </w:tcPr>
          <w:p w14:paraId="48C08FAC" w14:textId="4FF8C25C" w:rsidR="00712044" w:rsidRPr="00372267" w:rsidRDefault="00712044" w:rsidP="0071204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7226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 კრედიტი (125 სთ)</w:t>
            </w:r>
          </w:p>
          <w:p w14:paraId="2C34B961" w14:textId="77777777" w:rsidR="00712044" w:rsidRPr="00372267" w:rsidRDefault="00712044" w:rsidP="00712044">
            <w:pPr>
              <w:pStyle w:val="ListParagrap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46BD956B" w14:textId="1596D7EB" w:rsidR="00712044" w:rsidRPr="00372267" w:rsidRDefault="00712044" w:rsidP="0071204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7226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- 50 სთ. </w:t>
            </w:r>
          </w:p>
          <w:p w14:paraId="5C58D02E" w14:textId="5593AB5E" w:rsidR="00712044" w:rsidRPr="00372267" w:rsidRDefault="00712044" w:rsidP="00712044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372267">
              <w:rPr>
                <w:rFonts w:ascii="Sylfaen" w:hAnsi="Sylfaen"/>
                <w:sz w:val="20"/>
                <w:szCs w:val="20"/>
                <w:lang w:val="ka-GE"/>
              </w:rPr>
              <w:t xml:space="preserve">ლექცია  - 26  სთ. </w:t>
            </w:r>
          </w:p>
          <w:p w14:paraId="291A9431" w14:textId="2FDA4483" w:rsidR="00712044" w:rsidRPr="00372267" w:rsidRDefault="00712044" w:rsidP="00712044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372267">
              <w:rPr>
                <w:rFonts w:ascii="Sylfaen" w:hAnsi="Sylfaen"/>
                <w:sz w:val="20"/>
                <w:szCs w:val="20"/>
                <w:lang w:val="ka-GE"/>
              </w:rPr>
              <w:t>სამუშაო ჯგუფში მუშაობა - 19 სთ.</w:t>
            </w:r>
          </w:p>
          <w:p w14:paraId="15DE3919" w14:textId="06EA1CE2" w:rsidR="00712044" w:rsidRPr="00372267" w:rsidRDefault="00712044" w:rsidP="00712044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37226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37226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37226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37226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- 2 </w:t>
            </w:r>
            <w:r w:rsidRPr="0037226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37226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7B1F9D7F" w:rsidR="00712044" w:rsidRPr="00372267" w:rsidRDefault="00712044" w:rsidP="00712044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37226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37226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37226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Pr="0037226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 3 </w:t>
            </w:r>
            <w:r w:rsidRPr="0037226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37226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219499B4" w:rsidR="00712044" w:rsidRPr="00372267" w:rsidRDefault="00712044" w:rsidP="00712044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37226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- 75 სთ. </w:t>
            </w:r>
          </w:p>
        </w:tc>
      </w:tr>
      <w:tr w:rsidR="00712044" w:rsidRPr="0053247E" w14:paraId="4DE531A1" w14:textId="77777777" w:rsidTr="003850FB">
        <w:tc>
          <w:tcPr>
            <w:tcW w:w="2548" w:type="dxa"/>
          </w:tcPr>
          <w:p w14:paraId="0DC32097" w14:textId="77777777" w:rsidR="00712044" w:rsidRPr="0053247E" w:rsidRDefault="00712044" w:rsidP="0071204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250" w:type="dxa"/>
          </w:tcPr>
          <w:p w14:paraId="11C5E87F" w14:textId="77777777" w:rsidR="00712044" w:rsidRPr="00372267" w:rsidRDefault="00712044" w:rsidP="00712044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37226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37226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Pr="0037226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37226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37226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37226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37226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37226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37226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37226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37226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712044" w:rsidRPr="00372267" w:rsidRDefault="00712044" w:rsidP="0071204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22EA26DD" w:rsidR="00712044" w:rsidRPr="00372267" w:rsidRDefault="00712044" w:rsidP="00712044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ქულა;</w:t>
            </w:r>
          </w:p>
          <w:p w14:paraId="2AE2E94D" w14:textId="61B110DE" w:rsidR="00712044" w:rsidRPr="00372267" w:rsidRDefault="00712044" w:rsidP="00712044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 - 20 ქულა;</w:t>
            </w:r>
          </w:p>
          <w:p w14:paraId="5E1CEEA9" w14:textId="77777777" w:rsidR="00712044" w:rsidRPr="00372267" w:rsidRDefault="00712044" w:rsidP="00712044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5A7A4463" w:rsidR="00712044" w:rsidRPr="00372267" w:rsidRDefault="00712044" w:rsidP="0071204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21 ქულას.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D4E94CF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6AAF8716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lastRenderedPageBreak/>
              <w:t xml:space="preserve">ა.ა) </w:t>
            </w: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D91275" w14:textId="77777777" w:rsidR="00712044" w:rsidRPr="00372267" w:rsidRDefault="00712044" w:rsidP="00712044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Pr="00372267"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372267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7D0BE003" w14:textId="77777777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7226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  <w:p w14:paraId="22A5CE39" w14:textId="2F9EE033" w:rsidR="00712044" w:rsidRPr="00372267" w:rsidRDefault="00712044" w:rsidP="00712044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712044" w:rsidRPr="0053247E" w14:paraId="59896682" w14:textId="77777777" w:rsidTr="003850FB">
        <w:tc>
          <w:tcPr>
            <w:tcW w:w="2548" w:type="dxa"/>
          </w:tcPr>
          <w:p w14:paraId="6CADD96C" w14:textId="77777777" w:rsidR="00712044" w:rsidRPr="0053247E" w:rsidRDefault="00712044" w:rsidP="0071204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250" w:type="dxa"/>
          </w:tcPr>
          <w:p w14:paraId="647AE3FE" w14:textId="77777777" w:rsidR="00712044" w:rsidRPr="0053247E" w:rsidRDefault="00712044" w:rsidP="0071204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იხილეთ დანართი N1</w:t>
            </w:r>
          </w:p>
        </w:tc>
      </w:tr>
      <w:tr w:rsidR="00712044" w:rsidRPr="0053247E" w14:paraId="2F6EF8D4" w14:textId="77777777" w:rsidTr="003850FB">
        <w:tc>
          <w:tcPr>
            <w:tcW w:w="2548" w:type="dxa"/>
          </w:tcPr>
          <w:p w14:paraId="072E5DE6" w14:textId="77777777" w:rsidR="00712044" w:rsidRPr="0053247E" w:rsidRDefault="00712044" w:rsidP="0071204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712044" w:rsidRPr="0053247E" w:rsidRDefault="00712044" w:rsidP="0071204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712044" w:rsidRPr="0053247E" w:rsidRDefault="00712044" w:rsidP="0071204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</w:p>
        </w:tc>
        <w:tc>
          <w:tcPr>
            <w:tcW w:w="8250" w:type="dxa"/>
          </w:tcPr>
          <w:p w14:paraId="46EBD4F1" w14:textId="3293555D" w:rsidR="00712044" w:rsidRPr="0053247E" w:rsidRDefault="00712044" w:rsidP="00712044">
            <w:pPr>
              <w:rPr>
                <w:rFonts w:ascii="Sylfaen" w:hAnsi="Sylfaen"/>
                <w:sz w:val="20"/>
                <w:szCs w:val="20"/>
              </w:rPr>
            </w:pPr>
          </w:p>
          <w:tbl>
            <w:tblPr>
              <w:tblW w:w="7740" w:type="dxa"/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1762"/>
              <w:gridCol w:w="1924"/>
              <w:gridCol w:w="1562"/>
              <w:gridCol w:w="11"/>
              <w:gridCol w:w="21"/>
            </w:tblGrid>
            <w:tr w:rsidR="00712044" w:rsidRPr="00F313A3" w14:paraId="1915FB8A" w14:textId="77777777" w:rsidTr="00F313A3">
              <w:trPr>
                <w:trHeight w:val="252"/>
              </w:trPr>
              <w:tc>
                <w:tcPr>
                  <w:tcW w:w="774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0DDAAC70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ფორმები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</w:p>
              </w:tc>
            </w:tr>
            <w:tr w:rsidR="00712044" w:rsidRPr="00F313A3" w14:paraId="1483FDB3" w14:textId="77777777" w:rsidTr="00AA1D92">
              <w:trPr>
                <w:gridAfter w:val="2"/>
                <w:wAfter w:w="32" w:type="dxa"/>
                <w:trHeight w:val="252"/>
              </w:trPr>
              <w:tc>
                <w:tcPr>
                  <w:tcW w:w="61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ფორმები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: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ka-GE" w:eastAsia="ka-GE"/>
                    </w:rPr>
                    <w:t>ქულა</w:t>
                  </w:r>
                </w:p>
              </w:tc>
            </w:tr>
            <w:tr w:rsidR="00712044" w:rsidRPr="00F313A3" w14:paraId="07AACBB5" w14:textId="77777777" w:rsidTr="00AA1D92">
              <w:trPr>
                <w:gridAfter w:val="2"/>
                <w:wAfter w:w="32" w:type="dxa"/>
                <w:trHeight w:val="252"/>
              </w:trPr>
              <w:tc>
                <w:tcPr>
                  <w:tcW w:w="61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77777777" w:rsidR="00712044" w:rsidRPr="00F313A3" w:rsidRDefault="00712044" w:rsidP="00712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60</w:t>
                  </w:r>
                </w:p>
              </w:tc>
            </w:tr>
            <w:tr w:rsidR="00712044" w:rsidRPr="00F313A3" w14:paraId="604BE2E2" w14:textId="77777777" w:rsidTr="00AA1D92">
              <w:trPr>
                <w:gridAfter w:val="2"/>
                <w:wAfter w:w="32" w:type="dxa"/>
                <w:trHeight w:val="252"/>
              </w:trPr>
              <w:tc>
                <w:tcPr>
                  <w:tcW w:w="61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77777777" w:rsidR="00712044" w:rsidRPr="00F313A3" w:rsidRDefault="00712044" w:rsidP="00712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დასკვნითი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712044" w:rsidRPr="00F313A3" w14:paraId="7AF253B0" w14:textId="77777777" w:rsidTr="00AA1D92">
              <w:trPr>
                <w:gridAfter w:val="2"/>
                <w:wAfter w:w="32" w:type="dxa"/>
                <w:trHeight w:val="49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</w:p>
              </w:tc>
            </w:tr>
            <w:tr w:rsidR="00712044" w:rsidRPr="00F313A3" w14:paraId="79C9CE12" w14:textId="77777777" w:rsidTr="00AA1D92">
              <w:trPr>
                <w:gridAfter w:val="2"/>
                <w:wAfter w:w="32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77777777" w:rsidR="00712044" w:rsidRPr="00F313A3" w:rsidRDefault="00712044" w:rsidP="00712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შეფასება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712044" w:rsidRPr="00F313A3" w14:paraId="6A41EC5B" w14:textId="77777777" w:rsidTr="00AA1D92">
              <w:trPr>
                <w:gridAfter w:val="2"/>
                <w:wAfter w:w="32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77777777" w:rsidR="00712044" w:rsidRPr="00F313A3" w:rsidRDefault="00712044" w:rsidP="00712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შემთხვევის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F44E1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2273B" w14:textId="05F0CEB4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7E4D0" w14:textId="002D717D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</w:tr>
            <w:tr w:rsidR="00712044" w:rsidRPr="00F313A3" w14:paraId="395A5C9F" w14:textId="77777777" w:rsidTr="00AA1D92">
              <w:trPr>
                <w:gridAfter w:val="2"/>
                <w:wAfter w:w="32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D740" w14:textId="4496787A" w:rsidR="00712044" w:rsidRPr="00F313A3" w:rsidRDefault="00712044" w:rsidP="00712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ზეპირი გამოკითხვა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F790E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400DF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275B4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15</w:t>
                  </w:r>
                </w:p>
              </w:tc>
            </w:tr>
            <w:tr w:rsidR="00712044" w:rsidRPr="00F313A3" w14:paraId="31FB855B" w14:textId="77777777" w:rsidTr="00AA1D92">
              <w:trPr>
                <w:gridAfter w:val="2"/>
                <w:wAfter w:w="32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A929D93" w14:textId="185048FC" w:rsidR="00712044" w:rsidRPr="00F313A3" w:rsidRDefault="00712044" w:rsidP="00712044">
                  <w:pPr>
                    <w:spacing w:after="0" w:line="240" w:lineRule="auto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პრეზენტაცია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5B3FE66" w14:textId="5B0CAEC2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5335B69" w14:textId="5D61B39F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468224" w14:textId="6D4E3815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712044" w:rsidRPr="00F313A3" w14:paraId="33AE8926" w14:textId="77777777" w:rsidTr="00AA1D92">
              <w:trPr>
                <w:gridAfter w:val="2"/>
                <w:wAfter w:w="32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77777777" w:rsidR="00712044" w:rsidRPr="00F313A3" w:rsidRDefault="00712044" w:rsidP="00712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712044" w:rsidRPr="00F313A3" w14:paraId="7722C8B8" w14:textId="77777777" w:rsidTr="00AA1D92">
              <w:trPr>
                <w:gridAfter w:val="2"/>
                <w:wAfter w:w="32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77777777" w:rsidR="00712044" w:rsidRPr="00F313A3" w:rsidRDefault="00712044" w:rsidP="00712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ფინალური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712044" w:rsidRPr="00F313A3" w14:paraId="6FFF3CCF" w14:textId="77777777" w:rsidTr="00AA1D92">
              <w:trPr>
                <w:trHeight w:val="252"/>
              </w:trPr>
              <w:tc>
                <w:tcPr>
                  <w:tcW w:w="774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712044" w:rsidRPr="00F313A3" w14:paraId="2370A647" w14:textId="77777777" w:rsidTr="00AA1D92">
              <w:trPr>
                <w:trHeight w:val="252"/>
              </w:trPr>
              <w:tc>
                <w:tcPr>
                  <w:tcW w:w="774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კრიტერიუმები</w:t>
                  </w:r>
                </w:p>
              </w:tc>
            </w:tr>
            <w:tr w:rsidR="00712044" w:rsidRPr="00F313A3" w14:paraId="41EC34B2" w14:textId="77777777" w:rsidTr="00F313A3">
              <w:trPr>
                <w:trHeight w:val="480"/>
              </w:trPr>
              <w:tc>
                <w:tcPr>
                  <w:tcW w:w="774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0768688F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შემთხვევის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(5X</w:t>
                  </w:r>
                  <w:r w:rsidRPr="00F313A3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3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=1</w:t>
                  </w:r>
                  <w:r w:rsidRPr="00F313A3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5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  <w:p w14:paraId="33A7A831" w14:textId="129208CD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(</w:t>
                  </w:r>
                  <w:r w:rsidRPr="00F313A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სემესტრის</w:t>
                  </w:r>
                  <w:r w:rsidRPr="00F313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განმავლობაში</w:t>
                  </w:r>
                  <w:r w:rsidRPr="00F313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სტუდენტს</w:t>
                  </w:r>
                  <w:r w:rsidRPr="00F313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ეძლევა</w:t>
                  </w:r>
                  <w:r w:rsidRPr="00F313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5 </w:t>
                  </w:r>
                  <w:r w:rsidRPr="00F313A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შემთხვევის</w:t>
                  </w:r>
                  <w:r w:rsidRPr="00F313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313A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sz w:val="18"/>
                      <w:szCs w:val="18"/>
                      <w:lang w:val="ka-GE" w:eastAsia="ka-GE"/>
                    </w:rPr>
                    <w:t>განსახილველად</w:t>
                  </w:r>
                </w:p>
              </w:tc>
            </w:tr>
            <w:tr w:rsidR="00712044" w:rsidRPr="00F313A3" w14:paraId="0551CE6D" w14:textId="77777777" w:rsidTr="00AA1D92">
              <w:trPr>
                <w:gridAfter w:val="1"/>
                <w:wAfter w:w="21" w:type="dxa"/>
                <w:trHeight w:val="120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E62CA" w14:textId="42D039EC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61095DB" w14:textId="77777777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ზუსტად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აღწერს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ბიზნეს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სიტუაციას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მიღებული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ცოდნის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საფუძველზე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დეტალურად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ანალიზებს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აფასებს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ადგენს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მიზეზ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შედეგობრივ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კავშირებს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აყალიბებს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დასკვნებს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შეუძლია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სიტუაციის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განსხვავებულ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ჭრილში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დანახვა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მსგავსი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მაგალითების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მოყვანა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712044" w:rsidRPr="00F313A3" w14:paraId="71945F10" w14:textId="77777777" w:rsidTr="00AA1D92">
              <w:trPr>
                <w:gridAfter w:val="1"/>
                <w:wAfter w:w="21" w:type="dxa"/>
                <w:trHeight w:val="996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68D33C" w14:textId="5CFA9733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2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67C8203" w14:textId="77777777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ზუსტად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აღწერს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ბიზნეს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სიტუაციას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მიღებული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ცოდნის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საფუძველზე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დეტალურად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ანალიზებს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აფასებს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ადგენს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მიზეზ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შედეგობრივ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კავშირებს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აყალიბებს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დასკვნებს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შეუძლია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მსგავსი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მაგალითების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მოყვანა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712044" w:rsidRPr="00F313A3" w14:paraId="1B16E21F" w14:textId="77777777" w:rsidTr="00AA1D92">
              <w:trPr>
                <w:gridAfter w:val="1"/>
                <w:wAfter w:w="21" w:type="dxa"/>
                <w:trHeight w:val="804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0FEEEF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24E260F" w14:textId="77777777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ზუსტად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აღწერს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ბიზნეს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სიტუაციას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მიღებული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ცოდნის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საფუძველზე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დეტალურად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ანალიზებს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აფასებს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ადგენს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მიზეზ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შედეგობრივ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კავშირებს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;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აყალიბებს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დასკვნებს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;</w:t>
                  </w:r>
                </w:p>
              </w:tc>
            </w:tr>
            <w:tr w:rsidR="00712044" w:rsidRPr="00F313A3" w14:paraId="61DBB38E" w14:textId="77777777" w:rsidTr="00AA1D92">
              <w:trPr>
                <w:gridAfter w:val="1"/>
                <w:wAfter w:w="21" w:type="dxa"/>
                <w:trHeight w:val="30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FBDBA7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E26641E" w14:textId="77777777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მონაწილეობს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ბიზნეს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სიტუაციის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პროცესში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712044" w:rsidRPr="00F313A3" w14:paraId="1EE15A52" w14:textId="77777777" w:rsidTr="00AA1D92">
              <w:trPr>
                <w:trHeight w:val="810"/>
              </w:trPr>
              <w:tc>
                <w:tcPr>
                  <w:tcW w:w="774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nil"/>
                  </w:tcBorders>
                  <w:shd w:val="clear" w:color="000000" w:fill="BDD7EE"/>
                  <w:vAlign w:val="center"/>
                  <w:hideMark/>
                </w:tcPr>
                <w:p w14:paraId="2AFE81C6" w14:textId="77777777" w:rsidR="00712044" w:rsidRPr="00F313A3" w:rsidRDefault="00712044" w:rsidP="00712044">
                  <w:pPr>
                    <w:shd w:val="clear" w:color="auto" w:fill="D9E2F3" w:themeFill="accent1" w:themeFillTint="3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დისკუსია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 (5X</w:t>
                  </w:r>
                  <w:r w:rsidRPr="00F313A3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3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=1</w:t>
                  </w:r>
                  <w:r w:rsidRPr="00F313A3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5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)  </w:t>
                  </w:r>
                </w:p>
                <w:p w14:paraId="00C5628C" w14:textId="22F3F90A" w:rsidR="00712044" w:rsidRPr="00F313A3" w:rsidRDefault="00712044" w:rsidP="00712044">
                  <w:pPr>
                    <w:shd w:val="clear" w:color="auto" w:fill="D9E2F3" w:themeFill="accent1" w:themeFillTint="33"/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სემესტრის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განმავლობაში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მონაწილეობს ზეპირი გამოკითხვაში, სულ ტარდება 5 შეფასებადი ზეპირი გამოკითხვა.</w:t>
                  </w:r>
                </w:p>
                <w:p w14:paraId="44843490" w14:textId="6BEB42F4" w:rsidR="00712044" w:rsidRPr="00F313A3" w:rsidRDefault="00712044" w:rsidP="00712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712044" w:rsidRPr="00F313A3" w14:paraId="7D5903C8" w14:textId="77777777" w:rsidTr="00AA1D92">
              <w:trPr>
                <w:gridAfter w:val="1"/>
                <w:wAfter w:w="21" w:type="dxa"/>
                <w:trHeight w:val="24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657476" w14:textId="5B0B6042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131C4D5" w14:textId="5E78B5CB" w:rsidR="00712044" w:rsidRPr="00F313A3" w:rsidRDefault="00712044" w:rsidP="00712044">
                  <w:pPr>
                    <w:widowControl w:val="0"/>
                    <w:tabs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Sylfaen" w:hAnsi="Sylfaen"/>
                      <w:noProof/>
                      <w:sz w:val="18"/>
                      <w:szCs w:val="18"/>
                      <w:lang w:val="ka-GE"/>
                    </w:rPr>
                  </w:pPr>
                  <w:r w:rsidRPr="00F313A3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სტუდენტი  კარგად არის მომზადებული, ზედმიწევნით კარგად ფლობს სილაბუსით გათვალისწინებულ მასალას,დასმულ შეკითხვებზე პასუხები სრულყოფილი, სწორი და დასაბუთებულია; ლიტერატურის დამუშავების ხარისხი მაღალია; ფლობს კამათის კულტურას. მასალის ცოდნის დონე მაღალია, აქტივობის ხარისხი მაღალი, აღინიშნება დასმული შეკითხვების და პასუხების ადეკვატურობა, გააჩნია მიღებული ცოდნის პრაქტიკულ გამოცდილებასთან დაკავშირების უნარი</w:t>
                  </w:r>
                  <w:r w:rsidRPr="00F313A3">
                    <w:rPr>
                      <w:rFonts w:ascii="Sylfaen" w:hAnsi="Sylfaen"/>
                      <w:noProof/>
                      <w:sz w:val="18"/>
                      <w:szCs w:val="18"/>
                      <w:lang w:val="ka-GE"/>
                    </w:rPr>
                    <w:t>, შეუძლია კითხვების დამოუკიდებლად შედგენა.</w:t>
                  </w:r>
                </w:p>
              </w:tc>
            </w:tr>
            <w:tr w:rsidR="00712044" w:rsidRPr="00F313A3" w14:paraId="25D0E628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F2F8C8" w14:textId="07A0C5F2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63EE480" w14:textId="519F4DDF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სტუდენტი  კარგად არის მომზადებული, ფლობს სილაბუსით გათვალისწინებულ მასალას, დასმულ შეკითხვებზე პასუხები სწორია, თუმცა აკლია დასაბუთება; ლიტერატურის დამუშავების ხარისხი კარგია; ფლობს კამათის კულტურას. მასალის ცოდნის დონე კარგია, აქტივობის ხარისხი მაღალი, აღინიშნება დასმული შეკითხვების და პასუხების ადეკვატურობა, გააჩნია მიღებული ცოდნის პრაქტიკულ გამოცდილებასთან დაკავშირების უნარი</w:t>
                  </w:r>
                  <w:r w:rsidRPr="00F313A3">
                    <w:rPr>
                      <w:rFonts w:ascii="Sylfaen" w:hAnsi="Sylfaen"/>
                      <w:noProof/>
                      <w:sz w:val="18"/>
                      <w:szCs w:val="18"/>
                      <w:lang w:val="ka-GE"/>
                    </w:rPr>
                    <w:t>, შეუძლია კითხვების დამოუკიდებლად შედგენა.</w:t>
                  </w:r>
                </w:p>
              </w:tc>
            </w:tr>
            <w:tr w:rsidR="00712044" w:rsidRPr="00F313A3" w14:paraId="3BCD2D8E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87AD991" w14:textId="3DD69C2C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BF97368" w14:textId="3144FBBD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სტუდენტი  სუსტად არის მომზადებული, ნაწილობრივ ფლობს სილაბუსით გათვალისწინებულ მასალას, დასმულ შეკითხვებზე პასუხები ბუნდოვანია, აკლია დასაბუთება; ლიტერატურის დამუშავების ხარისხი სუსტია; ნაწილობრივ ფლობს კამათის კულტურას. მასალის ცოდნის დონე დაბალია, აქტივობის ხარისხი დაბალია, აღინიშნება დასმული შეკითხვების და პასუხების ფრაგმენტულობა, არ გააჩნია მიღებული ცოდნის პრაქტიკულ გამოცდილებასთან დაკავშირების უნარი</w:t>
                  </w:r>
                  <w:r w:rsidRPr="00F313A3">
                    <w:rPr>
                      <w:rFonts w:ascii="Sylfaen" w:hAnsi="Sylfaen"/>
                      <w:noProof/>
                      <w:sz w:val="18"/>
                      <w:szCs w:val="18"/>
                      <w:lang w:val="ka-GE"/>
                    </w:rPr>
                    <w:t>, არ შეუძლია კითხვების დამოუკიდებლად შედგენა.</w:t>
                  </w:r>
                </w:p>
              </w:tc>
            </w:tr>
            <w:tr w:rsidR="00712044" w:rsidRPr="00F313A3" w14:paraId="58D512C6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0ABB29" w14:textId="013E12FF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1BADD9F" w14:textId="72B01837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 xml:space="preserve">სტუდენტი არ არის მომზადებული. </w:t>
                  </w:r>
                </w:p>
              </w:tc>
            </w:tr>
            <w:tr w:rsidR="00712044" w:rsidRPr="00F313A3" w14:paraId="33F4D309" w14:textId="77777777" w:rsidTr="00AA1D92">
              <w:trPr>
                <w:trHeight w:val="252"/>
              </w:trPr>
              <w:tc>
                <w:tcPr>
                  <w:tcW w:w="7740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4A7CE1F2" w14:textId="32DFBA65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პრეზენტაცია 10 ქულა.</w:t>
                  </w:r>
                </w:p>
              </w:tc>
            </w:tr>
            <w:tr w:rsidR="00712044" w:rsidRPr="00F313A3" w14:paraId="7F17B520" w14:textId="77777777" w:rsidTr="00AA1D92">
              <w:trPr>
                <w:trHeight w:val="252"/>
              </w:trPr>
              <w:tc>
                <w:tcPr>
                  <w:tcW w:w="7740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3C2B147" w14:textId="175DD4D4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სემესტრის მანძილზე სტუდენტი ამზადებს პრეზენტაციას წინასწარ შეთანხმებულ თემაზე. პრეზენტაციის წარდგენა ხდება ბოლო კვირაში. პრეზენტაცია შეიძლება მოამზადოს მაქსიმუმ 3 სტუდენტისაგან შემდგარმა ჯგუფმა.</w:t>
                  </w:r>
                </w:p>
              </w:tc>
            </w:tr>
            <w:tr w:rsidR="00712044" w:rsidRPr="00F313A3" w14:paraId="227EC432" w14:textId="77777777" w:rsidTr="00AA1D92">
              <w:trPr>
                <w:trHeight w:val="252"/>
              </w:trPr>
              <w:tc>
                <w:tcPr>
                  <w:tcW w:w="7740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4343415" w14:textId="77777777" w:rsidR="00712044" w:rsidRPr="00F313A3" w:rsidRDefault="00712044" w:rsidP="00712044">
                  <w:pPr>
                    <w:numPr>
                      <w:ilvl w:val="0"/>
                      <w:numId w:val="40"/>
                    </w:numPr>
                    <w:spacing w:after="0" w:line="240" w:lineRule="auto"/>
                    <w:ind w:left="0"/>
                    <w:contextualSpacing/>
                    <w:jc w:val="both"/>
                    <w:rPr>
                      <w:rFonts w:ascii="Sylfaen" w:eastAsia="Calibri" w:hAnsi="Sylfaen"/>
                      <w:b/>
                      <w:sz w:val="18"/>
                      <w:szCs w:val="18"/>
                      <w:lang w:val="ka-GE"/>
                    </w:rPr>
                  </w:pPr>
                  <w:r w:rsidRPr="00F313A3">
                    <w:rPr>
                      <w:rFonts w:ascii="Sylfaen" w:eastAsia="Calibri" w:hAnsi="Sylfaen" w:cs="Sylfaen"/>
                      <w:b/>
                      <w:sz w:val="18"/>
                      <w:szCs w:val="18"/>
                      <w:lang w:val="ka-GE"/>
                    </w:rPr>
                    <w:t>ფაქტობრივი</w:t>
                  </w:r>
                  <w:r w:rsidRPr="00F313A3">
                    <w:rPr>
                      <w:rFonts w:ascii="Sylfaen" w:eastAsia="Calibri" w:hAnsi="Sylfaen"/>
                      <w:b/>
                      <w:sz w:val="18"/>
                      <w:szCs w:val="18"/>
                      <w:lang w:val="ka-GE"/>
                    </w:rPr>
                    <w:t xml:space="preserve"> მასალის ფლობა, არგუმენტაცია - 5 ქულა; </w:t>
                  </w:r>
                </w:p>
                <w:p w14:paraId="5BFD60FD" w14:textId="77777777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712044" w:rsidRPr="00F313A3" w14:paraId="4771E07B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AD385C" w14:textId="2C880CAB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0B57EED4" w14:textId="1D27F374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სტუდენტი სრულყოფილად ფლობს მის მიერ წარმოდგენილ ინფორმაციასა და მასალებს; მის მიერ წარმოდგენილი დასკვნები არგუმენტირებული და გამყარებულია შესაბამისი ლიტერატურით;</w:t>
                  </w:r>
                </w:p>
              </w:tc>
            </w:tr>
            <w:tr w:rsidR="00712044" w:rsidRPr="00F313A3" w14:paraId="702D0C49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AABB48" w14:textId="76420130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4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26DFBB9C" w14:textId="70DA0014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hAnsi="Sylfaen"/>
                      <w:noProof/>
                      <w:sz w:val="18"/>
                      <w:szCs w:val="18"/>
                      <w:lang w:val="ka-GE"/>
                    </w:rPr>
                    <w:t>სტუდენტი ფლობს ფაქტობრივ მასალას, ამყარებს მას შესაბამისი ინფორმაციით, მაგრამ უშვებს მცირეოდენ უზუსტობებს;</w:t>
                  </w:r>
                </w:p>
              </w:tc>
            </w:tr>
            <w:tr w:rsidR="00712044" w:rsidRPr="00F313A3" w14:paraId="3E783BEE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D4BE4B" w14:textId="6371C925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5295234E" w14:textId="0AFE939E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hAnsi="Sylfaen"/>
                      <w:noProof/>
                      <w:sz w:val="18"/>
                      <w:szCs w:val="18"/>
                      <w:lang w:val="ka-GE"/>
                    </w:rPr>
                    <w:t>სტუდენტის მიერ წარდგენილი მასალა არგუმენტირებულია, მაგრამ აკლია სიზუსტე. სტუდენტი ვერ ფლობს სრულყოფილად მასალას;</w:t>
                  </w:r>
                </w:p>
              </w:tc>
            </w:tr>
            <w:tr w:rsidR="00712044" w:rsidRPr="00F313A3" w14:paraId="5829AE11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5C851A" w14:textId="1514860F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236AED98" w14:textId="0EDED16A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hAnsi="Sylfaen"/>
                      <w:noProof/>
                      <w:sz w:val="18"/>
                      <w:szCs w:val="18"/>
                      <w:lang w:val="ka-GE"/>
                    </w:rPr>
                    <w:t>ფაქტობრივი მასალა გადმოცემულია არასრულყოფილად, აკლია არგუმენტაცია; უზუსტობებია ტერმინოლოგიაში;</w:t>
                  </w:r>
                </w:p>
              </w:tc>
            </w:tr>
            <w:tr w:rsidR="00712044" w:rsidRPr="00F313A3" w14:paraId="48BAC2CF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79515F2" w14:textId="1981E35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0D77D1DD" w14:textId="5EF28915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hAnsi="Sylfaen"/>
                      <w:noProof/>
                      <w:sz w:val="18"/>
                      <w:szCs w:val="18"/>
                      <w:lang w:val="ka-GE"/>
                    </w:rPr>
                    <w:t>სტუდენტი ნაწილობრივ ფლობს ინფორმაციასა და მასალას, ნაშრომი არ არის არგუმენტირებული;</w:t>
                  </w:r>
                </w:p>
              </w:tc>
            </w:tr>
            <w:tr w:rsidR="00712044" w:rsidRPr="00F313A3" w14:paraId="19D6884C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2F6CE4" w14:textId="26FB4BFC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87133A2" w14:textId="01A6689A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hAnsi="Sylfaen"/>
                      <w:noProof/>
                      <w:sz w:val="18"/>
                      <w:szCs w:val="18"/>
                      <w:lang w:val="ka-GE"/>
                    </w:rPr>
                    <w:t>სტუდენტი არ ფლობს ინფორმაციასა და მასალას, ნაშრომი არ არის არგუმენტირებული;</w:t>
                  </w:r>
                </w:p>
              </w:tc>
            </w:tr>
            <w:tr w:rsidR="00712044" w:rsidRPr="00F313A3" w14:paraId="224DECA4" w14:textId="77777777" w:rsidTr="00AA1D92">
              <w:trPr>
                <w:trHeight w:val="252"/>
              </w:trPr>
              <w:tc>
                <w:tcPr>
                  <w:tcW w:w="7740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C96DA9F" w14:textId="7B62A3D3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Calibri" w:hAnsi="Sylfaen" w:cs="Sylfaen"/>
                      <w:b/>
                      <w:sz w:val="18"/>
                      <w:szCs w:val="18"/>
                      <w:lang w:val="ka-GE"/>
                    </w:rPr>
                    <w:t>ნაშრომის</w:t>
                  </w:r>
                  <w:r w:rsidRPr="00F313A3">
                    <w:rPr>
                      <w:rFonts w:ascii="Sylfaen" w:eastAsia="Calibri" w:hAnsi="Sylfaen"/>
                      <w:b/>
                      <w:sz w:val="18"/>
                      <w:szCs w:val="18"/>
                      <w:lang w:val="ka-GE"/>
                    </w:rPr>
                    <w:t xml:space="preserve"> წარდგენა-პრეზენტაცია -3 ქულა;</w:t>
                  </w:r>
                </w:p>
              </w:tc>
            </w:tr>
            <w:tr w:rsidR="00712044" w:rsidRPr="00F313A3" w14:paraId="5457614D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CA00CB" w14:textId="057843B9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668D432F" w14:textId="10B4DC68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hAnsi="Sylfaen" w:cs="Sylfaen"/>
                      <w:noProof/>
                      <w:sz w:val="18"/>
                      <w:szCs w:val="18"/>
                      <w:lang w:val="ka-GE"/>
                    </w:rPr>
                    <w:t>სტუდენტი სრულყოფილად ფლობს აუდიტორიას და ტექნიკურ საშუალებებს, მეტყველებს გასაგებად და ლაკონურად, ამომწურავად და სრულყოფილად პასუხობს დასმულ კითხვ</w:t>
                  </w:r>
                  <w:r w:rsidRPr="00F313A3">
                    <w:rPr>
                      <w:rFonts w:ascii="Sylfaen" w:hAnsi="Sylfaen"/>
                      <w:noProof/>
                      <w:sz w:val="18"/>
                      <w:szCs w:val="18"/>
                      <w:lang w:val="ka-GE"/>
                    </w:rPr>
                    <w:t>ბზე;</w:t>
                  </w:r>
                </w:p>
              </w:tc>
            </w:tr>
            <w:tr w:rsidR="00712044" w:rsidRPr="00F313A3" w14:paraId="60F79718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BF1F200" w14:textId="2D25144F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5BDDA45E" w14:textId="28F07E2C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hAnsi="Sylfaen" w:cs="Sylfaen"/>
                      <w:noProof/>
                      <w:sz w:val="18"/>
                      <w:szCs w:val="18"/>
                      <w:lang w:val="ka-GE"/>
                    </w:rPr>
                    <w:t>სტუდენტი ფლობს აუდიტორიას, მეტყველებს გასაგებად, დასმულ კითხვებს პასუხობს ამომწურავად, მაგრამ უშვებს მცირეოდენ უზუსტობებს;</w:t>
                  </w:r>
                </w:p>
              </w:tc>
            </w:tr>
            <w:tr w:rsidR="00712044" w:rsidRPr="00F313A3" w14:paraId="045639A0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E2CFB5" w14:textId="3A94BC4B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2A471751" w14:textId="5BF7556A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hAnsi="Sylfaen" w:cs="Sylfaen"/>
                      <w:noProof/>
                      <w:sz w:val="18"/>
                      <w:szCs w:val="18"/>
                      <w:lang w:val="ka-GE"/>
                    </w:rPr>
                    <w:t>სტუდენტი ნაწილობრივ ფლობს აუდიტორიას, მეტყველება არ არის გამართული, აკლია თავდაჯერილობა, უშვებს შეცდომებს;</w:t>
                  </w:r>
                </w:p>
              </w:tc>
            </w:tr>
            <w:tr w:rsidR="00712044" w:rsidRPr="00F313A3" w14:paraId="37107633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F2DBE9B" w14:textId="54C140B9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18F62C5C" w14:textId="6C7161C9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hAnsi="Sylfaen" w:cs="Sylfaen"/>
                      <w:noProof/>
                      <w:sz w:val="18"/>
                      <w:szCs w:val="18"/>
                      <w:lang w:val="ka-GE"/>
                    </w:rPr>
                    <w:t>სტუდენტი ვერ ფლობს აუდიტორია, მეტყველებს გაუგებრად, ვერ პასუხობს დასმულ კითხვებს.</w:t>
                  </w:r>
                </w:p>
              </w:tc>
            </w:tr>
            <w:tr w:rsidR="00712044" w:rsidRPr="00F313A3" w14:paraId="447C7B81" w14:textId="77777777" w:rsidTr="00AA1D92">
              <w:trPr>
                <w:trHeight w:val="252"/>
              </w:trPr>
              <w:tc>
                <w:tcPr>
                  <w:tcW w:w="7740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4A97865" w14:textId="03CDDC20" w:rsidR="00712044" w:rsidRPr="00F313A3" w:rsidRDefault="00712044" w:rsidP="00712044">
                  <w:pPr>
                    <w:numPr>
                      <w:ilvl w:val="0"/>
                      <w:numId w:val="40"/>
                    </w:numPr>
                    <w:spacing w:after="0" w:line="240" w:lineRule="auto"/>
                    <w:ind w:left="0"/>
                    <w:contextualSpacing/>
                    <w:jc w:val="center"/>
                    <w:rPr>
                      <w:rFonts w:ascii="Sylfaen" w:eastAsia="Calibri" w:hAnsi="Sylfaen"/>
                      <w:b/>
                      <w:sz w:val="18"/>
                      <w:szCs w:val="18"/>
                      <w:lang w:val="ka-GE"/>
                    </w:rPr>
                  </w:pPr>
                  <w:r w:rsidRPr="00F313A3">
                    <w:rPr>
                      <w:rFonts w:ascii="Sylfaen" w:eastAsia="Calibri" w:hAnsi="Sylfaen" w:cs="Sylfaen"/>
                      <w:b/>
                      <w:sz w:val="18"/>
                      <w:szCs w:val="18"/>
                      <w:lang w:val="ka-GE"/>
                    </w:rPr>
                    <w:t>ნაშრომის</w:t>
                  </w:r>
                  <w:r w:rsidRPr="00F313A3">
                    <w:rPr>
                      <w:rFonts w:ascii="Sylfaen" w:eastAsia="Calibri" w:hAnsi="Sylfaen"/>
                      <w:b/>
                      <w:sz w:val="18"/>
                      <w:szCs w:val="18"/>
                      <w:lang w:val="ka-GE"/>
                    </w:rPr>
                    <w:t xml:space="preserve"> ტექნიკური მხარე - 2 ქულა.</w:t>
                  </w:r>
                </w:p>
              </w:tc>
            </w:tr>
            <w:tr w:rsidR="00712044" w:rsidRPr="00F313A3" w14:paraId="0E01BB05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4394C6" w14:textId="01AB2C66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65AF37EF" w14:textId="3A702C07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hAnsi="Sylfaen" w:cs="Sylfaen"/>
                      <w:noProof/>
                      <w:sz w:val="18"/>
                      <w:szCs w:val="18"/>
                      <w:lang w:val="ka-GE"/>
                    </w:rPr>
                    <w:t>ნაშრომი ტექნიკური თვალსაზრისით შესრულებული და გაფორმებულია მაღალ დონეზე;</w:t>
                  </w:r>
                </w:p>
              </w:tc>
            </w:tr>
            <w:tr w:rsidR="00712044" w:rsidRPr="00F313A3" w14:paraId="391FA0F5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DA219C" w14:textId="14E2940D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10481A24" w14:textId="6CE7D4FB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hAnsi="Sylfaen" w:cs="Sylfaen"/>
                      <w:noProof/>
                      <w:sz w:val="18"/>
                      <w:szCs w:val="18"/>
                      <w:lang w:val="ka-GE"/>
                    </w:rPr>
                    <w:t xml:space="preserve">ნაშრომი ტექნიკური თვალსაზრისით შესრულებულია დამაკმაყოფილებელ დონეზე; დაშვებულია მცირეოდენი ხასიათის უზუსტობები; </w:t>
                  </w:r>
                </w:p>
              </w:tc>
            </w:tr>
            <w:tr w:rsidR="00712044" w:rsidRPr="00F313A3" w14:paraId="064D8331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20836CE" w14:textId="06B85ED4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302B4046" w14:textId="1EA3A331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hAnsi="Sylfaen" w:cs="Sylfaen"/>
                      <w:noProof/>
                      <w:sz w:val="18"/>
                      <w:szCs w:val="18"/>
                      <w:lang w:val="ka-GE"/>
                    </w:rPr>
                    <w:t>ნაშრომი ტექნიკურად გაფორმებულია არასწორად და დაშვებულია შეცდომები.</w:t>
                  </w:r>
                </w:p>
              </w:tc>
            </w:tr>
            <w:tr w:rsidR="00712044" w:rsidRPr="00F313A3" w14:paraId="52E71FAA" w14:textId="77777777" w:rsidTr="00AA1D92">
              <w:trPr>
                <w:trHeight w:val="252"/>
              </w:trPr>
              <w:tc>
                <w:tcPr>
                  <w:tcW w:w="774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შუალედური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(20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</w:tr>
            <w:tr w:rsidR="00712044" w:rsidRPr="00F313A3" w14:paraId="04FB2365" w14:textId="77777777" w:rsidTr="00AA1D92">
              <w:trPr>
                <w:trHeight w:val="504"/>
              </w:trPr>
              <w:tc>
                <w:tcPr>
                  <w:tcW w:w="774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  <w:hideMark/>
                </w:tcPr>
                <w:p w14:paraId="07B6A596" w14:textId="0B825706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(5X1=5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) 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შედგება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5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ტესტური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დავალებისაგან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ქულათა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ჯამი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რაოდენობრივად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ტოლია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5-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ის</w:t>
                  </w:r>
                </w:p>
              </w:tc>
            </w:tr>
            <w:tr w:rsidR="00712044" w:rsidRPr="00F313A3" w14:paraId="08451269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97A23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1F5D25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712044" w:rsidRPr="00F313A3" w14:paraId="4994F3DD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001F0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B74313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712044" w:rsidRPr="00F313A3" w14:paraId="567BB0FB" w14:textId="77777777" w:rsidTr="00AA1D92">
              <w:trPr>
                <w:trHeight w:val="252"/>
              </w:trPr>
              <w:tc>
                <w:tcPr>
                  <w:tcW w:w="774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5C3575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თეორიული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კრიტერიუმები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(5X3)=15</w:t>
                  </w:r>
                </w:p>
              </w:tc>
            </w:tr>
            <w:tr w:rsidR="00712044" w:rsidRPr="00F313A3" w14:paraId="26439B1D" w14:textId="77777777" w:rsidTr="00AA1D92">
              <w:trPr>
                <w:gridAfter w:val="1"/>
                <w:wAfter w:w="21" w:type="dxa"/>
                <w:trHeight w:val="1248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1612D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39ECF1" w14:textId="77777777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სრულია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ზედმიწევნით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კარგად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ლოგიკურად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თანმიმდევრულად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ადეკვატურად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დაცულია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მაღალ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დონეზეა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712044" w:rsidRPr="00F313A3" w14:paraId="5A359701" w14:textId="77777777" w:rsidTr="00AA1D92">
              <w:trPr>
                <w:gridAfter w:val="1"/>
                <w:wAfter w:w="21" w:type="dxa"/>
                <w:trHeight w:val="96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27EE8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EB4152" w14:textId="77777777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სრულია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დამაკმაყოფილებელად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პროგრამით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გათვალისწინებულ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ლოგიკურად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ადეკვატურად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თუმცა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არათანმიმდევრულია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დაცულია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დამაკმაყოფილებელია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712044" w:rsidRPr="00F313A3" w14:paraId="00542E0C" w14:textId="77777777" w:rsidTr="00AA1D92">
              <w:trPr>
                <w:gridAfter w:val="1"/>
                <w:wAfter w:w="21" w:type="dxa"/>
                <w:trHeight w:val="48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EEA00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93E20E" w14:textId="77777777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შეკვეცილია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საკმარისად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პროგრამით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გათვალისწინებულ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თუმცა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აღინიშნება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ნაკლოვანებები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ნაწილობრივ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ფრაგმენტულია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712044" w:rsidRPr="00F313A3" w14:paraId="654A9620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738AF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0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C65F80" w14:textId="77777777" w:rsidR="00712044" w:rsidRPr="00F313A3" w:rsidRDefault="00712044" w:rsidP="00712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712044" w:rsidRPr="00F313A3" w14:paraId="16BFBF71" w14:textId="77777777" w:rsidTr="00AA1D92">
              <w:trPr>
                <w:trHeight w:val="240"/>
              </w:trPr>
              <w:tc>
                <w:tcPr>
                  <w:tcW w:w="7740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796E47A7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ფინალური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გამოცდა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(40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</w:tr>
            <w:tr w:rsidR="00712044" w:rsidRPr="00F313A3" w14:paraId="491C16BB" w14:textId="77777777" w:rsidTr="00AA1D92">
              <w:trPr>
                <w:trHeight w:val="252"/>
              </w:trPr>
              <w:tc>
                <w:tcPr>
                  <w:tcW w:w="7740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00992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თეორიული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კრიტერიუმები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(8X3)=24</w:t>
                  </w:r>
                </w:p>
              </w:tc>
            </w:tr>
            <w:tr w:rsidR="00712044" w:rsidRPr="00F313A3" w14:paraId="03FF90D8" w14:textId="77777777" w:rsidTr="00AA1D92">
              <w:trPr>
                <w:gridAfter w:val="1"/>
                <w:wAfter w:w="21" w:type="dxa"/>
                <w:trHeight w:val="533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0E4F7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87CBA30" w14:textId="77777777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სრულია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ზედმიწევნით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კარგად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ლოგიკურად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თანმიმდევრულად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ადეკვატურად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დაცულია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მაღალ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დონეზეა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712044" w:rsidRPr="00F313A3" w14:paraId="6F13C466" w14:textId="77777777" w:rsidTr="00AA1D92">
              <w:trPr>
                <w:gridAfter w:val="1"/>
                <w:wAfter w:w="21" w:type="dxa"/>
                <w:trHeight w:val="96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453EE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9F4CAC5" w14:textId="77777777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სრულია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დამაკმაყოფილებელად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პროგრამით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გათვალისწინებულ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ლოგიკურად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ადეკვატურად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თუმცა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არათანმიმდევრულია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დაცულია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დამაკმაყოფილებელია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712044" w:rsidRPr="00F313A3" w14:paraId="3D538A7C" w14:textId="77777777" w:rsidTr="00AA1D92">
              <w:trPr>
                <w:gridAfter w:val="1"/>
                <w:wAfter w:w="21" w:type="dxa"/>
                <w:trHeight w:val="103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27F47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B9BB4F" w14:textId="77777777" w:rsidR="00712044" w:rsidRPr="00F313A3" w:rsidRDefault="00712044" w:rsidP="00712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შეკვეცილია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საკმარისად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ფლობს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პროგრამით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გათვალისწინებულ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განვლილ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მასალას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,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თუმცა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აღინიშნება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ნაკლოვანებები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გადმოცემულია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ნაწილობრივ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ტერმინოლოგია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ნაკლოვანია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მსჯელობა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ანალიზი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ფრაგმენტულია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712044" w:rsidRPr="00F313A3" w14:paraId="356D2052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48725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F176F2" w14:textId="77777777" w:rsidR="00712044" w:rsidRPr="00F313A3" w:rsidRDefault="00712044" w:rsidP="007120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შესაბამისი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არის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ან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მოცემული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712044" w:rsidRPr="00F313A3" w14:paraId="0E7C8F0E" w14:textId="77777777" w:rsidTr="00AA1D92">
              <w:trPr>
                <w:trHeight w:val="240"/>
              </w:trPr>
              <w:tc>
                <w:tcPr>
                  <w:tcW w:w="774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2F2F2"/>
                  <w:vAlign w:val="center"/>
                  <w:hideMark/>
                </w:tcPr>
                <w:p w14:paraId="367DADAD" w14:textId="4DD22B4B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 ( 16X1=1</w:t>
                  </w:r>
                  <w:r w:rsidRPr="00F313A3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ქულა</w:t>
                  </w:r>
                  <w:r w:rsidRPr="00F313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)  </w:t>
                  </w:r>
                </w:p>
              </w:tc>
            </w:tr>
            <w:tr w:rsidR="00712044" w:rsidRPr="00F313A3" w14:paraId="2AD30A56" w14:textId="77777777" w:rsidTr="00AA1D92">
              <w:trPr>
                <w:trHeight w:val="252"/>
              </w:trPr>
              <w:tc>
                <w:tcPr>
                  <w:tcW w:w="7740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  <w:hideMark/>
                </w:tcPr>
                <w:p w14:paraId="5B88D151" w14:textId="20FBFB98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შედგება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1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ტესტური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დავალებისაგან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ქულათა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საერთო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ჯამი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რაოდენობრივად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ტოლია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1</w:t>
                  </w:r>
                  <w:r w:rsidRPr="00F313A3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-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ის</w:t>
                  </w:r>
                </w:p>
              </w:tc>
            </w:tr>
            <w:tr w:rsidR="00712044" w:rsidRPr="00F313A3" w14:paraId="3CF305CA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04D05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D7B978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  <w:tr w:rsidR="00712044" w:rsidRPr="00F313A3" w14:paraId="6814BB32" w14:textId="77777777" w:rsidTr="00AA1D92">
              <w:trPr>
                <w:gridAfter w:val="1"/>
                <w:wAfter w:w="21" w:type="dxa"/>
                <w:trHeight w:val="25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1DE03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1F0BCE" w14:textId="77777777" w:rsidR="00712044" w:rsidRPr="00F313A3" w:rsidRDefault="00712044" w:rsidP="007120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პასუხი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არა</w:t>
                  </w: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F313A3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სწორია</w:t>
                  </w:r>
                </w:p>
              </w:tc>
            </w:tr>
          </w:tbl>
          <w:p w14:paraId="6C6D695E" w14:textId="77777777" w:rsidR="00712044" w:rsidRPr="0053247E" w:rsidRDefault="00712044" w:rsidP="00712044">
            <w:pPr>
              <w:rPr>
                <w:rFonts w:ascii="Sylfaen" w:hAnsi="Sylfaen"/>
                <w:sz w:val="20"/>
                <w:szCs w:val="20"/>
              </w:rPr>
            </w:pPr>
          </w:p>
          <w:p w14:paraId="2B8F319C" w14:textId="77777777" w:rsidR="00712044" w:rsidRPr="0053247E" w:rsidRDefault="00712044" w:rsidP="00712044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712044" w:rsidRPr="0053247E" w14:paraId="4FC2516A" w14:textId="77777777" w:rsidTr="003850FB">
        <w:tc>
          <w:tcPr>
            <w:tcW w:w="2548" w:type="dxa"/>
          </w:tcPr>
          <w:p w14:paraId="4F4C979C" w14:textId="77777777" w:rsidR="00712044" w:rsidRPr="0053247E" w:rsidRDefault="00712044" w:rsidP="0071204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8250" w:type="dxa"/>
          </w:tcPr>
          <w:p w14:paraId="48611729" w14:textId="13F66B82" w:rsidR="00712044" w:rsidRPr="00313F5F" w:rsidRDefault="00712044" w:rsidP="00712044">
            <w:pPr>
              <w:pStyle w:val="ListParagraph"/>
              <w:numPr>
                <w:ilvl w:val="0"/>
                <w:numId w:val="4"/>
              </w:numPr>
              <w:ind w:left="348"/>
              <w:jc w:val="both"/>
              <w:rPr>
                <w:rFonts w:ascii="Sylfaen" w:hAnsi="Sylfaen"/>
                <w:sz w:val="20"/>
                <w:szCs w:val="20"/>
                <w:lang w:val="fi-FI"/>
              </w:rPr>
            </w:pPr>
            <w:r w:rsidRPr="002B29D0">
              <w:rPr>
                <w:rFonts w:ascii="Sylfaen" w:hAnsi="Sylfaen" w:cs="Sylfaen"/>
                <w:bCs/>
                <w:noProof/>
                <w:sz w:val="20"/>
                <w:szCs w:val="20"/>
              </w:rPr>
              <w:t>დენისლ</w:t>
            </w:r>
            <w:r w:rsidRPr="002B29D0">
              <w:rPr>
                <w:rFonts w:ascii="Sylfaen" w:hAnsi="Sylfaen"/>
                <w:bCs/>
                <w:noProof/>
                <w:sz w:val="20"/>
                <w:szCs w:val="20"/>
              </w:rPr>
              <w:t xml:space="preserve">. </w:t>
            </w:r>
            <w:r w:rsidRPr="002B29D0">
              <w:rPr>
                <w:rFonts w:ascii="Sylfaen" w:hAnsi="Sylfaen" w:cs="Sylfaen"/>
                <w:bCs/>
                <w:noProof/>
                <w:sz w:val="20"/>
                <w:szCs w:val="20"/>
              </w:rPr>
              <w:t>უილკოქსი</w:t>
            </w:r>
            <w:r w:rsidRPr="002B29D0">
              <w:rPr>
                <w:rFonts w:ascii="Sylfaen" w:hAnsi="Sylfaen"/>
                <w:bCs/>
                <w:noProof/>
                <w:sz w:val="20"/>
                <w:szCs w:val="20"/>
              </w:rPr>
              <w:t xml:space="preserve">, </w:t>
            </w:r>
            <w:r w:rsidRPr="002B29D0">
              <w:rPr>
                <w:rFonts w:ascii="Sylfaen" w:hAnsi="Sylfaen" w:cs="Sylfaen"/>
                <w:bCs/>
                <w:noProof/>
                <w:sz w:val="20"/>
                <w:szCs w:val="20"/>
              </w:rPr>
              <w:t>ბლენტ</w:t>
            </w:r>
            <w:r w:rsidRPr="002B29D0">
              <w:rPr>
                <w:rFonts w:ascii="Sylfaen" w:hAnsi="Sylfaen"/>
                <w:bCs/>
                <w:noProof/>
                <w:sz w:val="20"/>
                <w:szCs w:val="20"/>
              </w:rPr>
              <w:t xml:space="preserve">. </w:t>
            </w:r>
            <w:r w:rsidRPr="002B29D0">
              <w:rPr>
                <w:rFonts w:ascii="Sylfaen" w:hAnsi="Sylfaen" w:cs="Sylfaen"/>
                <w:bCs/>
                <w:noProof/>
                <w:sz w:val="20"/>
                <w:szCs w:val="20"/>
              </w:rPr>
              <w:t>კამერონი</w:t>
            </w:r>
            <w:r w:rsidRPr="002B29D0">
              <w:rPr>
                <w:rFonts w:ascii="Sylfaen" w:hAnsi="Sylfaen"/>
                <w:bCs/>
                <w:noProof/>
                <w:sz w:val="20"/>
                <w:szCs w:val="20"/>
              </w:rPr>
              <w:t xml:space="preserve">, </w:t>
            </w:r>
            <w:r w:rsidRPr="002B29D0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საზოგადოებასთან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2B29D0">
              <w:rPr>
                <w:rFonts w:ascii="Sylfaen" w:hAnsi="Sylfaen" w:cs="Sylfaen"/>
                <w:bCs/>
                <w:noProof/>
                <w:sz w:val="20"/>
                <w:szCs w:val="20"/>
              </w:rPr>
              <w:t>ურთიერთობა</w:t>
            </w:r>
            <w:r w:rsidRPr="002B29D0">
              <w:rPr>
                <w:rFonts w:ascii="Sylfaen" w:hAnsi="Sylfaen"/>
                <w:bCs/>
                <w:noProof/>
                <w:sz w:val="20"/>
                <w:szCs w:val="20"/>
              </w:rPr>
              <w:t xml:space="preserve">, </w:t>
            </w:r>
            <w:r w:rsidRPr="002B29D0">
              <w:rPr>
                <w:rFonts w:ascii="Sylfaen" w:hAnsi="Sylfaen" w:cs="Sylfaen"/>
                <w:bCs/>
                <w:noProof/>
                <w:sz w:val="20"/>
                <w:szCs w:val="20"/>
              </w:rPr>
              <w:t>სტრატეგია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2B29D0">
              <w:rPr>
                <w:rFonts w:ascii="Sylfaen" w:hAnsi="Sylfaen" w:cs="Sylfaen"/>
                <w:bCs/>
                <w:noProof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2B29D0">
              <w:rPr>
                <w:rFonts w:ascii="Sylfaen" w:hAnsi="Sylfaen" w:cs="Sylfaen"/>
                <w:bCs/>
                <w:noProof/>
                <w:sz w:val="20"/>
                <w:szCs w:val="20"/>
              </w:rPr>
              <w:t>ტაქტიკა</w:t>
            </w:r>
            <w:r w:rsidRPr="002B29D0">
              <w:rPr>
                <w:rFonts w:ascii="Sylfaen" w:hAnsi="Sylfaen"/>
                <w:bCs/>
                <w:noProof/>
                <w:sz w:val="20"/>
                <w:szCs w:val="20"/>
              </w:rPr>
              <w:t xml:space="preserve">, </w:t>
            </w:r>
            <w:r w:rsidRPr="002B29D0">
              <w:rPr>
                <w:rFonts w:ascii="Sylfaen" w:hAnsi="Sylfaen" w:cs="Sylfaen"/>
                <w:bCs/>
                <w:noProof/>
                <w:sz w:val="20"/>
                <w:szCs w:val="20"/>
              </w:rPr>
              <w:t>თბ</w:t>
            </w:r>
            <w:r w:rsidRPr="002B29D0">
              <w:rPr>
                <w:rFonts w:ascii="Sylfaen" w:hAnsi="Sylfaen"/>
                <w:bCs/>
                <w:noProof/>
                <w:sz w:val="20"/>
                <w:szCs w:val="20"/>
              </w:rPr>
              <w:t>., 2011.</w:t>
            </w:r>
          </w:p>
        </w:tc>
      </w:tr>
      <w:tr w:rsidR="00712044" w:rsidRPr="0053247E" w14:paraId="12F115EB" w14:textId="77777777" w:rsidTr="00982FF2">
        <w:trPr>
          <w:trHeight w:val="1412"/>
        </w:trPr>
        <w:tc>
          <w:tcPr>
            <w:tcW w:w="2548" w:type="dxa"/>
          </w:tcPr>
          <w:p w14:paraId="6CBA4152" w14:textId="77777777" w:rsidR="00712044" w:rsidRPr="0053247E" w:rsidRDefault="00712044" w:rsidP="0071204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დამატებითი ლიტერატურა</w:t>
            </w:r>
          </w:p>
        </w:tc>
        <w:tc>
          <w:tcPr>
            <w:tcW w:w="8250" w:type="dxa"/>
          </w:tcPr>
          <w:p w14:paraId="2E0562F5" w14:textId="77777777" w:rsidR="00712044" w:rsidRPr="00DF0F60" w:rsidRDefault="00712044" w:rsidP="0071204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00" w:afterAutospacing="1"/>
              <w:ind w:left="348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60">
              <w:rPr>
                <w:rFonts w:ascii="Sylfaen" w:hAnsi="Sylfaen"/>
                <w:sz w:val="20"/>
                <w:szCs w:val="20"/>
                <w:lang w:val="ka-GE"/>
              </w:rPr>
              <w:t>გლენ მ. ბრუმი, სკოტ. მ. კატლიპი, ალენ სენტერი, საზოგადოებასთან ურთიერთობების შესავალი, სტუ, 2010;</w:t>
            </w:r>
          </w:p>
          <w:p w14:paraId="7BB84B4C" w14:textId="335CF3FA" w:rsidR="00712044" w:rsidRPr="00DF0F60" w:rsidRDefault="00712044" w:rsidP="0071204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00" w:afterAutospacing="1"/>
              <w:ind w:left="348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6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</w:t>
            </w:r>
            <w:r w:rsidRPr="00DF0F6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r w:rsidRPr="00DF0F6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ხახუტაშვილი</w:t>
            </w:r>
            <w:r w:rsidRPr="00DF0F60">
              <w:rPr>
                <w:rFonts w:ascii="Sylfaen" w:hAnsi="Sylfaen"/>
                <w:bCs/>
                <w:sz w:val="20"/>
                <w:szCs w:val="20"/>
              </w:rPr>
              <w:t xml:space="preserve">, </w:t>
            </w:r>
            <w:r w:rsidRPr="00DF0F6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</w:t>
            </w:r>
            <w:r w:rsidRPr="00DF0F6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r w:rsidRPr="00DF0F6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კაპანაძე</w:t>
            </w:r>
            <w:r w:rsidRPr="00DF0F6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DF0F6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საზოგადოებასთან ურთიერთობა</w:t>
            </w:r>
            <w:r w:rsidRPr="00DF0F60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DF0F6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თბ</w:t>
            </w:r>
            <w:r w:rsidRPr="00DF0F60">
              <w:rPr>
                <w:rFonts w:ascii="Sylfaen" w:hAnsi="Sylfaen"/>
                <w:bCs/>
                <w:sz w:val="20"/>
                <w:szCs w:val="20"/>
                <w:lang w:val="ka-GE"/>
              </w:rPr>
              <w:t>.,2007.</w:t>
            </w:r>
          </w:p>
          <w:p w14:paraId="4068E39F" w14:textId="74368086" w:rsidR="00712044" w:rsidRPr="00DF0F60" w:rsidRDefault="00982FF2" w:rsidP="0071204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00" w:afterAutospacing="1"/>
              <w:ind w:left="348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712044" w:rsidRPr="00DF0F6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Dennis L. Wilcox</w:t>
              </w:r>
            </w:hyperlink>
            <w:r w:rsidR="00712044" w:rsidRPr="00DF0F60">
              <w:rPr>
                <w:rStyle w:val="a-declarative"/>
                <w:rFonts w:ascii="Times New Roman" w:hAnsi="Times New Roman" w:cs="Times New Roman"/>
                <w:sz w:val="20"/>
                <w:szCs w:val="20"/>
              </w:rPr>
              <w:t>,  </w:t>
            </w:r>
            <w:hyperlink r:id="rId9" w:history="1">
              <w:r w:rsidR="00712044" w:rsidRPr="00DF0F6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Glen T. Cameron</w:t>
              </w:r>
            </w:hyperlink>
            <w:r w:rsidR="00712044" w:rsidRPr="00DF0F60">
              <w:rPr>
                <w:rStyle w:val="a-declarative"/>
              </w:rPr>
              <w:t xml:space="preserve">, </w:t>
            </w:r>
            <w:hyperlink r:id="rId10" w:history="1">
              <w:r w:rsidR="00712044" w:rsidRPr="00DF0F6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Bryan H. </w:t>
              </w:r>
              <w:proofErr w:type="spellStart"/>
              <w:r w:rsidR="00712044" w:rsidRPr="00DF0F6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Reber</w:t>
              </w:r>
              <w:proofErr w:type="spellEnd"/>
            </w:hyperlink>
            <w:r w:rsidR="00712044" w:rsidRPr="00DF0F60">
              <w:rPr>
                <w:rStyle w:val="author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, </w:t>
            </w:r>
            <w:r w:rsidR="00712044" w:rsidRPr="00DF0F60">
              <w:rPr>
                <w:rStyle w:val="a-size-extra-large"/>
                <w:rFonts w:ascii="Times New Roman" w:hAnsi="Times New Roman" w:cs="Times New Roman"/>
                <w:color w:val="111111"/>
                <w:sz w:val="20"/>
                <w:szCs w:val="20"/>
              </w:rPr>
              <w:t>Public Relations: Strategies and Tactics (11th Edition)</w:t>
            </w:r>
            <w:r w:rsidR="00712044" w:rsidRPr="00DF0F60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 </w:t>
            </w:r>
            <w:r w:rsidR="00712044" w:rsidRPr="00DF0F60">
              <w:rPr>
                <w:rStyle w:val="a-size-large"/>
                <w:rFonts w:ascii="Times New Roman" w:hAnsi="Times New Roman" w:cs="Times New Roman"/>
                <w:color w:val="111111"/>
                <w:sz w:val="20"/>
                <w:szCs w:val="20"/>
              </w:rPr>
              <w:t>11th Edition</w:t>
            </w:r>
            <w:r w:rsidR="00712044">
              <w:rPr>
                <w:rStyle w:val="a-size-large"/>
                <w:rFonts w:ascii="Times New Roman" w:hAnsi="Times New Roman" w:cs="Times New Roman"/>
                <w:color w:val="111111"/>
                <w:sz w:val="20"/>
                <w:szCs w:val="20"/>
              </w:rPr>
              <w:t>, 2014.</w:t>
            </w:r>
            <w:bookmarkStart w:id="0" w:name="_GoBack"/>
            <w:bookmarkEnd w:id="0"/>
          </w:p>
        </w:tc>
      </w:tr>
      <w:tr w:rsidR="00712044" w:rsidRPr="0053247E" w14:paraId="75FBDADD" w14:textId="77777777" w:rsidTr="003850FB">
        <w:tc>
          <w:tcPr>
            <w:tcW w:w="2548" w:type="dxa"/>
          </w:tcPr>
          <w:p w14:paraId="45E292F7" w14:textId="77777777" w:rsidR="00712044" w:rsidRPr="0053247E" w:rsidRDefault="00712044" w:rsidP="0071204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სწავლის შედეგები</w:t>
            </w:r>
          </w:p>
        </w:tc>
        <w:tc>
          <w:tcPr>
            <w:tcW w:w="8250" w:type="dxa"/>
          </w:tcPr>
          <w:p w14:paraId="6BB7AC03" w14:textId="7B99BA3E" w:rsidR="00712044" w:rsidRPr="0053247E" w:rsidRDefault="00712044" w:rsidP="00712044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  <w:r w:rsidRPr="0053247E">
              <w:rPr>
                <w:rFonts w:ascii="Sylfaen" w:hAnsi="Sylfaen"/>
                <w:sz w:val="20"/>
                <w:szCs w:val="20"/>
                <w:lang w:val="ka-GE"/>
              </w:rPr>
              <w:t xml:space="preserve"> - სტუდენტ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53247E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324BA352" w14:textId="77777777" w:rsidR="00712044" w:rsidRPr="00BE2D8F" w:rsidRDefault="00712044" w:rsidP="00712044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769"/>
              </w:tabs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განმარტავს</w:t>
            </w:r>
            <w:r w:rsidRPr="00BE2D8F">
              <w:rPr>
                <w:rFonts w:ascii="Sylfaen" w:hAnsi="Sylfaen"/>
                <w:sz w:val="20"/>
                <w:szCs w:val="20"/>
                <w:lang w:val="ka-GE"/>
              </w:rPr>
              <w:t xml:space="preserve"> PR-</w:t>
            </w:r>
            <w:r w:rsidRPr="00BE2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 </w:t>
            </w:r>
            <w:r w:rsidRPr="00BE2D8F">
              <w:rPr>
                <w:rFonts w:ascii="Sylfaen" w:hAnsi="Sylfaen" w:cs="Sylfaen"/>
                <w:noProof/>
                <w:sz w:val="20"/>
                <w:szCs w:val="20"/>
              </w:rPr>
              <w:t>სფეროში</w:t>
            </w:r>
            <w:r w:rsidRPr="00BE2D8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E2D8F">
              <w:rPr>
                <w:rFonts w:ascii="Sylfaen" w:hAnsi="Sylfaen" w:cs="Sylfaen"/>
                <w:noProof/>
                <w:sz w:val="20"/>
                <w:szCs w:val="20"/>
              </w:rPr>
              <w:t>გამოყენებულ ძირითად ტერმინებ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;</w:t>
            </w:r>
          </w:p>
          <w:p w14:paraId="433D2664" w14:textId="474E5923" w:rsidR="00712044" w:rsidRPr="00BE2D8F" w:rsidRDefault="00712044" w:rsidP="00712044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769"/>
              </w:tabs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აღწერს </w:t>
            </w:r>
            <w:r w:rsidRPr="00BE2D8F">
              <w:rPr>
                <w:rFonts w:ascii="Sylfaen" w:hAnsi="Sylfaen"/>
                <w:sz w:val="20"/>
                <w:szCs w:val="20"/>
                <w:lang w:val="ka-GE"/>
              </w:rPr>
              <w:t>PR-</w:t>
            </w:r>
            <w:r w:rsidRPr="00BE2D8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 </w:t>
            </w:r>
            <w:r w:rsidRPr="00BE2D8F">
              <w:rPr>
                <w:rFonts w:ascii="Sylfaen" w:hAnsi="Sylfaen" w:cs="Sylfaen"/>
                <w:noProof/>
                <w:sz w:val="20"/>
                <w:szCs w:val="20"/>
              </w:rPr>
              <w:t>სფეროში</w:t>
            </w:r>
            <w:r w:rsidRPr="00BE2D8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BE2D8F">
              <w:rPr>
                <w:rFonts w:ascii="Sylfaen" w:hAnsi="Sylfaen" w:cs="Sylfaen"/>
                <w:noProof/>
                <w:sz w:val="20"/>
                <w:szCs w:val="20"/>
              </w:rPr>
              <w:t xml:space="preserve">გამოყენებულ </w:t>
            </w:r>
            <w:r w:rsidRPr="00BE2D8F">
              <w:rPr>
                <w:rFonts w:ascii="Sylfaen" w:hAnsi="Sylfaen"/>
                <w:noProof/>
                <w:sz w:val="20"/>
                <w:szCs w:val="20"/>
                <w:lang w:val="ka-GE"/>
              </w:rPr>
              <w:t>თეორიებ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</w:t>
            </w:r>
            <w:r w:rsidRPr="00BE2D8F">
              <w:rPr>
                <w:rFonts w:ascii="Sylfaen" w:hAnsi="Sylfaen"/>
                <w:noProof/>
                <w:sz w:val="20"/>
                <w:szCs w:val="20"/>
                <w:lang w:val="ka-GE"/>
              </w:rPr>
              <w:t>, პრინციპებ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 და</w:t>
            </w:r>
            <w:r w:rsidRPr="00BE2D8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მეთოდებ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ს</w:t>
            </w:r>
            <w:r w:rsidRPr="00BE2D8F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  <w:r w:rsidRPr="00BE2D8F"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</w:p>
          <w:p w14:paraId="6F0D7599" w14:textId="6F72A7BE" w:rsidR="00712044" w:rsidRPr="00BE2D8F" w:rsidRDefault="00712044" w:rsidP="00712044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769"/>
              </w:tabs>
              <w:ind w:left="769" w:hanging="42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იხილავს</w:t>
            </w:r>
            <w:r w:rsidRPr="00BE2D8F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BE2D8F">
              <w:rPr>
                <w:rFonts w:ascii="Sylfaen" w:hAnsi="Sylfaen"/>
                <w:sz w:val="20"/>
                <w:szCs w:val="20"/>
                <w:lang w:val="ka-GE"/>
              </w:rPr>
              <w:t>PR-ის როლსა და მნიშვნელობას კომპანიისა და საზოგადოების საქმიანობაში;</w:t>
            </w:r>
          </w:p>
          <w:p w14:paraId="3C8CE097" w14:textId="5CBAE170" w:rsidR="00712044" w:rsidRPr="0053247E" w:rsidRDefault="00712044" w:rsidP="00712044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 </w:t>
            </w:r>
            <w:r w:rsidRPr="0053247E">
              <w:rPr>
                <w:rFonts w:ascii="Sylfaen" w:hAnsi="Sylfaen"/>
                <w:sz w:val="20"/>
                <w:szCs w:val="20"/>
                <w:lang w:val="ka-GE"/>
              </w:rPr>
              <w:t>- სტუდენტ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53247E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22EF10ED" w14:textId="77777777" w:rsidR="00712044" w:rsidRPr="00BE2D8F" w:rsidRDefault="00712044" w:rsidP="0071204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ახდენს </w:t>
            </w:r>
            <w:r w:rsidRPr="00BE2D8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საზოგადო</w:t>
            </w:r>
            <w:r w:rsidRPr="00BE2D8F">
              <w:rPr>
                <w:rFonts w:ascii="Sylfaen" w:hAnsi="Sylfaen"/>
                <w:bCs/>
                <w:sz w:val="20"/>
                <w:szCs w:val="20"/>
                <w:lang w:val="ka-GE"/>
              </w:rPr>
              <w:t>ებასთან ურთიერთობის პროგრამულ დაგეგმვა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ს, ქმნის კომუნიკაციის ეფექტიან სტრატეგიას და შეიმუშავებს ეფექტურ პრეს რელიზს;</w:t>
            </w:r>
          </w:p>
          <w:p w14:paraId="04C78BAF" w14:textId="77777777" w:rsidR="00712044" w:rsidRPr="00BE2D8F" w:rsidRDefault="00712044" w:rsidP="0071204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მონაწილეობს </w:t>
            </w:r>
            <w:r w:rsidRPr="00BE2D8F">
              <w:rPr>
                <w:rFonts w:ascii="Sylfaen" w:hAnsi="Sylfaen"/>
                <w:sz w:val="20"/>
                <w:szCs w:val="20"/>
                <w:lang w:val="ka-GE"/>
              </w:rPr>
              <w:t xml:space="preserve">PR-თან </w:t>
            </w:r>
            <w:r w:rsidRPr="00BE2D8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დაკავშირებულ საკითხებზე დისკუსიაში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, იყენებს</w:t>
            </w:r>
            <w:r w:rsidRPr="00BE2D8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შესაბამის არგუმენტაცი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ას</w:t>
            </w:r>
            <w:r w:rsidRPr="00BE2D8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და ტერმინოლოგ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იას;</w:t>
            </w:r>
          </w:p>
          <w:p w14:paraId="202CE938" w14:textId="0745C9FE" w:rsidR="00712044" w:rsidRPr="0053247E" w:rsidRDefault="00712044" w:rsidP="0071204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 w:rsidRPr="00BE2D8F">
              <w:rPr>
                <w:rFonts w:ascii="Sylfaen" w:hAnsi="Sylfaen"/>
                <w:noProof/>
                <w:sz w:val="20"/>
                <w:szCs w:val="20"/>
              </w:rPr>
              <w:t>თანამედროვე სა</w:t>
            </w:r>
            <w:r w:rsidRPr="00BE2D8F">
              <w:rPr>
                <w:rFonts w:ascii="Sylfaen" w:hAnsi="Sylfaen" w:cs="Arial"/>
                <w:noProof/>
                <w:sz w:val="20"/>
                <w:szCs w:val="20"/>
              </w:rPr>
              <w:t xml:space="preserve">ინფორმაციო და საკომუნიკაციო ტექნოლოგიების </w:t>
            </w:r>
            <w:r w:rsidRPr="00BE2D8F">
              <w:rPr>
                <w:rFonts w:ascii="Sylfaen" w:hAnsi="Sylfaen"/>
                <w:noProof/>
                <w:sz w:val="20"/>
                <w:szCs w:val="20"/>
              </w:rPr>
              <w:t>შემოქმედებითად გამოყენებ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ით ახდენს </w:t>
            </w:r>
            <w:r w:rsidRPr="00BE2D8F">
              <w:rPr>
                <w:rFonts w:ascii="Sylfaen" w:hAnsi="Sylfaen" w:cs="Sylfaen"/>
                <w:sz w:val="20"/>
                <w:szCs w:val="20"/>
                <w:lang w:val="ka-GE"/>
              </w:rPr>
              <w:t>საზოგადოებასთან ეფექტიან კომუნიკაცი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BE2D8F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</w:tc>
      </w:tr>
      <w:tr w:rsidR="00712044" w:rsidRPr="0053247E" w14:paraId="25F43C7F" w14:textId="77777777" w:rsidTr="003850FB">
        <w:tc>
          <w:tcPr>
            <w:tcW w:w="2548" w:type="dxa"/>
          </w:tcPr>
          <w:p w14:paraId="5A08421A" w14:textId="77777777" w:rsidR="00712044" w:rsidRPr="0053247E" w:rsidRDefault="00712044" w:rsidP="0071204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3247E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სწავლების მეთოდები და ფორმები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712044" w:rsidRPr="0053247E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7777777" w:rsidR="00712044" w:rsidRPr="0053247E" w:rsidRDefault="00712044" w:rsidP="0071204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53247E">
                    <w:rPr>
                      <w:b/>
                      <w:bCs/>
                      <w:sz w:val="20"/>
                      <w:szCs w:val="20"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712044" w:rsidRPr="0053247E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77777777" w:rsidR="00712044" w:rsidRPr="0053247E" w:rsidRDefault="00712044" w:rsidP="0071204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3247E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70BA49C" w:rsidR="00712044" w:rsidRPr="0053247E" w:rsidRDefault="00712044" w:rsidP="00712044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712044" w:rsidRPr="0053247E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77777777" w:rsidR="00712044" w:rsidRPr="0053247E" w:rsidRDefault="00712044" w:rsidP="0071204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3247E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359B9810" w:rsidR="00712044" w:rsidRPr="0053247E" w:rsidRDefault="00712044" w:rsidP="00712044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712044" w:rsidRPr="0053247E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77777777" w:rsidR="00712044" w:rsidRPr="0053247E" w:rsidRDefault="00712044" w:rsidP="0071204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3247E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712044" w:rsidRPr="0053247E" w:rsidRDefault="00712044" w:rsidP="00712044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12044" w:rsidRPr="0053247E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77777777" w:rsidR="00712044" w:rsidRPr="0053247E" w:rsidRDefault="00712044" w:rsidP="0071204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3247E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712044" w:rsidRPr="0053247E" w:rsidRDefault="00712044" w:rsidP="00712044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12044" w:rsidRPr="0053247E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77777777" w:rsidR="00712044" w:rsidRPr="0053247E" w:rsidRDefault="00712044" w:rsidP="0071204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3247E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712044" w:rsidRPr="0053247E" w:rsidRDefault="00712044" w:rsidP="00712044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12044" w:rsidRPr="0053247E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77777777" w:rsidR="00712044" w:rsidRPr="0053247E" w:rsidRDefault="00712044" w:rsidP="0071204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3247E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712044" w:rsidRPr="0053247E" w:rsidRDefault="00712044" w:rsidP="00712044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12044" w:rsidRPr="0053247E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77777777" w:rsidR="00712044" w:rsidRPr="0053247E" w:rsidRDefault="00712044" w:rsidP="0071204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3247E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462974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331C7432" w:rsidR="00712044" w:rsidRPr="0053247E" w:rsidRDefault="00712044" w:rsidP="00712044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12044" w:rsidRPr="0053247E" w14:paraId="7401FC47" w14:textId="77777777" w:rsidTr="00AE2B14">
              <w:tc>
                <w:tcPr>
                  <w:tcW w:w="4066" w:type="dxa"/>
                  <w:vAlign w:val="center"/>
                </w:tcPr>
                <w:p w14:paraId="29BDB137" w14:textId="77777777" w:rsidR="00712044" w:rsidRPr="0053247E" w:rsidRDefault="00712044" w:rsidP="0071204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3247E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712044" w:rsidRPr="0053247E" w:rsidRDefault="00712044" w:rsidP="00712044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12044" w:rsidRPr="0053247E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77777777" w:rsidR="00712044" w:rsidRPr="0053247E" w:rsidRDefault="00712044" w:rsidP="0071204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3247E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569A69C" w:rsidR="00712044" w:rsidRPr="0053247E" w:rsidRDefault="00712044" w:rsidP="00712044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712044" w:rsidRPr="0053247E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77777777" w:rsidR="00712044" w:rsidRPr="0053247E" w:rsidRDefault="00712044" w:rsidP="0071204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53247E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აქტიობები</w:t>
                  </w:r>
                </w:p>
              </w:tc>
            </w:tr>
            <w:tr w:rsidR="00712044" w:rsidRPr="0053247E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448B2CD5" w14:textId="0883C698" w:rsidR="00712044" w:rsidRPr="0053247E" w:rsidRDefault="00982FF2" w:rsidP="00712044">
                  <w:pPr>
                    <w:jc w:val="both"/>
                    <w:rPr>
                      <w:rFonts w:ascii="Sylfaen" w:hAnsi="Sylfaen"/>
                      <w:sz w:val="20"/>
                      <w:szCs w:val="20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712044" w:rsidRPr="0053247E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/>
                      <w:sz w:val="20"/>
                      <w:szCs w:val="20"/>
                    </w:rPr>
                    <w:t>დისკუსია</w:t>
                  </w:r>
                  <w:proofErr w:type="spellEnd"/>
                  <w:r w:rsidR="00712044" w:rsidRPr="0053247E">
                    <w:rPr>
                      <w:rFonts w:ascii="Sylfaen" w:hAnsi="Sylfaen"/>
                      <w:sz w:val="20"/>
                      <w:szCs w:val="20"/>
                    </w:rPr>
                    <w:t>/</w:t>
                  </w:r>
                  <w:proofErr w:type="spellStart"/>
                  <w:r w:rsidR="00712044" w:rsidRPr="0053247E">
                    <w:rPr>
                      <w:rFonts w:ascii="Sylfaen" w:hAnsi="Sylfaen"/>
                      <w:sz w:val="20"/>
                      <w:szCs w:val="20"/>
                    </w:rPr>
                    <w:t>დებატები</w:t>
                  </w:r>
                  <w:proofErr w:type="spellEnd"/>
                  <w:r w:rsidR="00712044" w:rsidRPr="0053247E">
                    <w:rPr>
                      <w:rFonts w:ascii="Sylfaen" w:hAnsi="Sylfaen"/>
                      <w:sz w:val="20"/>
                      <w:szCs w:val="20"/>
                    </w:rPr>
                    <w:t xml:space="preserve">  </w:t>
                  </w:r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42564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ჯგუფური</w:t>
                  </w:r>
                  <w:proofErr w:type="spellEnd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(collaborative)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მუშაობა</w:t>
                  </w:r>
                  <w:proofErr w:type="spellEnd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;</w:t>
                  </w:r>
                  <w:r w:rsidR="00712044" w:rsidRPr="0053247E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12044" w:rsidRPr="0053247E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პრობლემაზე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დაფუძნებული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სწავლება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შემთხვევების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შესწავლა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გონებრივი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იერიში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(Brain storming)</w:t>
                  </w:r>
                  <w:r w:rsidR="00712044" w:rsidRPr="0053247E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როლური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სიტუაციური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თამაშები</w:t>
                  </w:r>
                  <w:proofErr w:type="spellEnd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31933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12044" w:rsidRPr="0053247E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დემონსტრირების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712044" w:rsidRPr="0053247E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ინდუქციური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712044" w:rsidRPr="0053247E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დედუქციური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712044" w:rsidRPr="0053247E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ანალიზის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მეთოდ</w:t>
                  </w:r>
                  <w:proofErr w:type="spellEnd"/>
                  <w:r w:rsidR="00712044" w:rsidRPr="0053247E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სინთეზის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ვერბალური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წერითი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მუშაობის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ახსნა</w:t>
                  </w:r>
                  <w:r w:rsidR="00712044" w:rsidRPr="0053247E">
                    <w:rPr>
                      <w:sz w:val="20"/>
                      <w:szCs w:val="20"/>
                    </w:rPr>
                    <w:t>-</w:t>
                  </w:r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განმარტებითი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proofErr w:type="spellEnd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12044" w:rsidRPr="0053247E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ქმედებაზე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ორიენტირებული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სწავლება</w:t>
                  </w:r>
                  <w:proofErr w:type="spellEnd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113524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12044" w:rsidRPr="0053247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პროექტის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შემუშავება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proofErr w:type="spellEnd"/>
                  <w:r w:rsidR="00712044" w:rsidRPr="0053247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პრეზენტაცია</w:t>
                  </w:r>
                  <w:proofErr w:type="spellEnd"/>
                  <w:r w:rsidR="00712044" w:rsidRPr="0053247E">
                    <w:rPr>
                      <w:rFonts w:ascii="Sylfaen" w:hAnsi="Sylfaen" w:cs="Sylfaen"/>
                      <w:sz w:val="20"/>
                      <w:szCs w:val="20"/>
                    </w:rPr>
                    <w:t>;</w:t>
                  </w:r>
                </w:p>
              </w:tc>
            </w:tr>
          </w:tbl>
          <w:p w14:paraId="2C5DCFA8" w14:textId="77777777" w:rsidR="00712044" w:rsidRPr="0053247E" w:rsidRDefault="00712044" w:rsidP="00712044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5C18D29" w14:textId="77777777" w:rsidR="006A58B6" w:rsidRPr="00427B83" w:rsidRDefault="006A58B6" w:rsidP="006A58B6">
      <w:pPr>
        <w:rPr>
          <w:rFonts w:ascii="Sylfaen" w:hAnsi="Sylfaen"/>
          <w:i/>
          <w:lang w:val="ka-GE"/>
        </w:rPr>
      </w:pPr>
    </w:p>
    <w:p w14:paraId="7B648C0D" w14:textId="50074FF4" w:rsidR="006A58B6" w:rsidRDefault="006A58B6" w:rsidP="006A58B6">
      <w:pPr>
        <w:rPr>
          <w:rFonts w:ascii="Sylfaen" w:hAnsi="Sylfaen"/>
          <w:b/>
          <w:i/>
        </w:rPr>
      </w:pPr>
      <w:r>
        <w:rPr>
          <w:rFonts w:ascii="Sylfaen" w:hAnsi="Sylfaen"/>
          <w:b/>
          <w:i/>
          <w:lang w:val="ka-GE"/>
        </w:rPr>
        <w:t xml:space="preserve">დანართი </w:t>
      </w:r>
      <w:r>
        <w:rPr>
          <w:rFonts w:ascii="Sylfaen" w:hAnsi="Sylfaen"/>
          <w:b/>
          <w:i/>
        </w:rPr>
        <w:t>1</w:t>
      </w:r>
    </w:p>
    <w:p w14:paraId="5B5DB8AC" w14:textId="77777777" w:rsidR="006A58B6" w:rsidRPr="00BF37B1" w:rsidRDefault="006A58B6" w:rsidP="006A58B6">
      <w:pPr>
        <w:jc w:val="center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944" w:type="dxa"/>
        <w:tblInd w:w="-459" w:type="dxa"/>
        <w:tblLook w:val="04A0" w:firstRow="1" w:lastRow="0" w:firstColumn="1" w:lastColumn="0" w:noHBand="0" w:noVBand="1"/>
      </w:tblPr>
      <w:tblGrid>
        <w:gridCol w:w="1305"/>
        <w:gridCol w:w="1883"/>
        <w:gridCol w:w="725"/>
        <w:gridCol w:w="4905"/>
        <w:gridCol w:w="2126"/>
      </w:tblGrid>
      <w:tr w:rsidR="006A58B6" w:rsidRPr="00C32EE4" w14:paraId="02036561" w14:textId="77777777" w:rsidTr="00DA4270">
        <w:trPr>
          <w:cantSplit/>
          <w:trHeight w:val="1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D964E8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68E42B" w14:textId="77777777" w:rsidR="006A58B6" w:rsidRPr="00D964E8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D964E8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84A5D00" w14:textId="77777777" w:rsidR="006A58B6" w:rsidRPr="00D964E8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7DEA1F1" w14:textId="77777777" w:rsidR="006A58B6" w:rsidRPr="00D964E8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7777777" w:rsidR="006A58B6" w:rsidRPr="00D964E8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D964E8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7EA68C9" w14:textId="77777777" w:rsidR="0089737E" w:rsidRPr="00D964E8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17F72BFF" w14:textId="00D71FC5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005F9F72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F7488AA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4ABE10F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D964E8" w:rsidRDefault="0089737E" w:rsidP="00D964E8">
            <w:pPr>
              <w:ind w:left="360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9081A7B" w14:textId="77777777" w:rsidR="0089737E" w:rsidRPr="00D964E8" w:rsidRDefault="0089737E" w:rsidP="00D964E8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30E5FC0E" w14:textId="4BE6318F" w:rsidR="006A58B6" w:rsidRPr="00D964E8" w:rsidRDefault="006A58B6" w:rsidP="00D964E8">
            <w:pPr>
              <w:ind w:left="360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6A58B6" w:rsidRPr="00C32EE4" w14:paraId="18BC0F5A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F50213D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0182016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93E0CE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0C241F92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0DBEA9F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1A2" w14:textId="28891AE2" w:rsidR="006A58B6" w:rsidRPr="00D964E8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516A" w14:textId="77777777" w:rsidR="00030301" w:rsidRDefault="006104D9" w:rsidP="00030301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0301">
              <w:rPr>
                <w:rFonts w:ascii="Sylfaen" w:hAnsi="Sylfaen"/>
                <w:sz w:val="20"/>
                <w:szCs w:val="20"/>
                <w:lang w:val="ka-GE"/>
              </w:rPr>
              <w:t xml:space="preserve">სილაბუსის გაცნობა. </w:t>
            </w:r>
          </w:p>
          <w:p w14:paraId="0AB569CF" w14:textId="5D037041" w:rsidR="006104D9" w:rsidRPr="00030301" w:rsidRDefault="00030301" w:rsidP="00030301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30301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1: </w:t>
            </w:r>
            <w:r w:rsidR="006104D9" w:rsidRPr="0003030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საზოგადოებასთან ურთიერთობის არსი და ევოლუცია</w:t>
            </w:r>
          </w:p>
          <w:p w14:paraId="6CA8DE46" w14:textId="775AE1BB" w:rsidR="006104D9" w:rsidRPr="00030301" w:rsidRDefault="006104D9" w:rsidP="006104D9">
            <w:pPr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030301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საზოგადოებასთან</w:t>
            </w:r>
            <w:r w:rsidR="00101139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030301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ურთიერთობის</w:t>
            </w:r>
            <w:r w:rsidRPr="00030301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(PR) </w:t>
            </w:r>
            <w:r w:rsidRPr="00030301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არსი</w:t>
            </w:r>
            <w:r w:rsidRPr="00030301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030301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და</w:t>
            </w:r>
            <w:r w:rsidRPr="00030301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030301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შინაარსი</w:t>
            </w:r>
            <w:r w:rsidRPr="00030301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.  PR-ის </w:t>
            </w:r>
            <w:r w:rsidRPr="00030301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ევო</w:t>
            </w:r>
            <w:r w:rsidRPr="00030301">
              <w:rPr>
                <w:rFonts w:ascii="Sylfaen" w:eastAsia="Calibri" w:hAnsi="Sylfaen" w:cs="Sylfaen"/>
                <w:sz w:val="20"/>
                <w:szCs w:val="20"/>
                <w:lang w:val="ka-GE"/>
              </w:rPr>
              <w:softHyphen/>
              <w:t>ლუცია</w:t>
            </w:r>
            <w:r w:rsidRPr="00030301">
              <w:rPr>
                <w:rFonts w:ascii="Sylfaen" w:eastAsia="Calibri" w:hAnsi="Sylfaen"/>
                <w:sz w:val="20"/>
                <w:szCs w:val="20"/>
                <w:lang w:val="ka-GE"/>
              </w:rPr>
              <w:t>: ზოგადი  ისტორია და გან</w:t>
            </w:r>
            <w:r w:rsidRPr="00030301">
              <w:rPr>
                <w:rFonts w:ascii="Sylfaen" w:eastAsia="Calibri" w:hAnsi="Sylfaen"/>
                <w:sz w:val="20"/>
                <w:szCs w:val="20"/>
                <w:lang w:val="ka-GE"/>
              </w:rPr>
              <w:softHyphen/>
              <w:t>ვი</w:t>
            </w:r>
            <w:r w:rsidRPr="00030301">
              <w:rPr>
                <w:rFonts w:ascii="Sylfaen" w:eastAsia="Calibri" w:hAnsi="Sylfaen"/>
                <w:sz w:val="20"/>
                <w:szCs w:val="20"/>
                <w:lang w:val="ka-GE"/>
              </w:rPr>
              <w:softHyphen/>
              <w:t xml:space="preserve">თარება. </w:t>
            </w:r>
            <w:r w:rsidRPr="00030301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საზოგადოებრივ</w:t>
            </w:r>
            <w:r w:rsidRPr="00030301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030301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ურ</w:t>
            </w:r>
            <w:r w:rsidRPr="00030301">
              <w:rPr>
                <w:rFonts w:ascii="Sylfaen" w:eastAsia="Calibri" w:hAnsi="Sylfaen" w:cs="Sylfaen"/>
                <w:sz w:val="20"/>
                <w:szCs w:val="20"/>
                <w:lang w:val="ka-GE"/>
              </w:rPr>
              <w:softHyphen/>
              <w:t>თი</w:t>
            </w:r>
            <w:r w:rsidRPr="00030301">
              <w:rPr>
                <w:rFonts w:ascii="Sylfaen" w:eastAsia="Calibri" w:hAnsi="Sylfaen" w:cs="Sylfaen"/>
                <w:sz w:val="20"/>
                <w:szCs w:val="20"/>
                <w:lang w:val="ka-GE"/>
              </w:rPr>
              <w:softHyphen/>
              <w:t>ერთობათა</w:t>
            </w:r>
            <w:r w:rsidRPr="00030301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  <w:r w:rsidRPr="00030301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პრინციპები</w:t>
            </w:r>
            <w:r w:rsidRPr="00030301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; </w:t>
            </w:r>
            <w:r w:rsidRPr="00030301"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 w:rsidRPr="00030301">
              <w:rPr>
                <w:rFonts w:ascii="Sylfaen" w:eastAsia="Calibri" w:hAnsi="Sylfaen"/>
                <w:sz w:val="20"/>
                <w:szCs w:val="20"/>
                <w:lang w:val="ka-GE"/>
              </w:rPr>
              <w:t>PR-ის სა</w:t>
            </w:r>
            <w:r w:rsidRPr="00030301">
              <w:rPr>
                <w:rFonts w:ascii="Sylfaen" w:eastAsia="Calibri" w:hAnsi="Sylfaen"/>
                <w:sz w:val="20"/>
                <w:szCs w:val="20"/>
                <w:lang w:val="ka-GE"/>
              </w:rPr>
              <w:softHyphen/>
              <w:t>მოღ</w:t>
            </w:r>
            <w:r w:rsidRPr="00030301">
              <w:rPr>
                <w:rFonts w:ascii="Sylfaen" w:eastAsia="Calibri" w:hAnsi="Sylfaen"/>
                <w:sz w:val="20"/>
                <w:szCs w:val="20"/>
                <w:lang w:val="ka-GE"/>
              </w:rPr>
              <w:softHyphen/>
              <w:t xml:space="preserve">ვაწეო ურთიერთობები.   PR-ის ძირითადი პრობლემები. </w:t>
            </w:r>
          </w:p>
          <w:p w14:paraId="15A774E3" w14:textId="5ED515DC" w:rsidR="00E43D1B" w:rsidRPr="006104D9" w:rsidRDefault="00E43D1B" w:rsidP="006104D9">
            <w:pPr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3CB" w14:textId="77777777" w:rsidR="006A58B6" w:rsidRDefault="00101139" w:rsidP="00101139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1, 2;</w:t>
            </w:r>
          </w:p>
          <w:p w14:paraId="543BE48E" w14:textId="3A0FA56D" w:rsidR="00101139" w:rsidRPr="00101139" w:rsidRDefault="00101139" w:rsidP="00101139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[2] - თავი 1.</w:t>
            </w:r>
          </w:p>
        </w:tc>
      </w:tr>
      <w:tr w:rsidR="006A58B6" w:rsidRPr="00C32EE4" w14:paraId="005ADBEE" w14:textId="77777777" w:rsidTr="00DA4270">
        <w:trPr>
          <w:cantSplit/>
          <w:trHeight w:val="73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0C2" w14:textId="0D9E6305" w:rsidR="006A58B6" w:rsidRPr="00D964E8" w:rsidRDefault="00C23C4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E9B" w14:textId="35B411EC" w:rsidR="00BE44B6" w:rsidRPr="00D964E8" w:rsidRDefault="00C23C40" w:rsidP="00057021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101139" w:rsidRDefault="006A58B6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4ED81A36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315" w14:textId="05DC2F2F" w:rsidR="006A58B6" w:rsidRPr="00D964E8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DAB4" w14:textId="708B5AE5" w:rsidR="00101139" w:rsidRPr="00101139" w:rsidRDefault="00507B0A" w:rsidP="00101139">
            <w:pPr>
              <w:rPr>
                <w:rFonts w:ascii="Sylfaen" w:hAnsi="Sylfaen" w:cs="Sylfaen"/>
                <w:iCs/>
                <w:sz w:val="20"/>
                <w:szCs w:val="20"/>
                <w:lang w:val="it-IT"/>
              </w:rPr>
            </w:pP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2:</w:t>
            </w:r>
            <w:r w:rsidRPr="00D964E8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 xml:space="preserve"> </w:t>
            </w:r>
            <w:r w:rsidR="00101139" w:rsidRPr="001C66C4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ეთიკა და პროფესიონალიზმი PR-ში</w:t>
            </w:r>
          </w:p>
          <w:p w14:paraId="09DF799B" w14:textId="38C665C6" w:rsidR="006A58B6" w:rsidRPr="00101139" w:rsidRDefault="00101139" w:rsidP="00101139">
            <w:pPr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1C66C4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ეთიკის არსი და პროფესიული ორგანიზაციების როლი საზოგადოებასთან ურთიერთობის სფეროში.   ეთიკური გარიგება ახალი ამბების მედიასთან. პროფესიული ქცევის კოდექსი, პროფესიონალიზმი საზოგადოებასთან ურთიერთობაში.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40F6" w14:textId="1E88DF97" w:rsidR="00101139" w:rsidRDefault="00101139" w:rsidP="00101139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3;</w:t>
            </w:r>
          </w:p>
          <w:p w14:paraId="5D48D9CB" w14:textId="67E7F1E8" w:rsidR="006A58B6" w:rsidRPr="00101139" w:rsidRDefault="00101139" w:rsidP="00101139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01139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[2] - თავი 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5</w:t>
            </w:r>
            <w:r w:rsidRPr="00101139">
              <w:rPr>
                <w:rFonts w:ascii="Sylfaen" w:hAnsi="Sylfaen"/>
                <w:iCs/>
                <w:sz w:val="20"/>
                <w:szCs w:val="20"/>
                <w:lang w:val="ka-GE"/>
              </w:rPr>
              <w:t>.</w:t>
            </w:r>
          </w:p>
        </w:tc>
      </w:tr>
      <w:tr w:rsidR="006A58B6" w:rsidRPr="00C32EE4" w14:paraId="650DC032" w14:textId="77777777" w:rsidTr="00DA4270">
        <w:trPr>
          <w:cantSplit/>
          <w:trHeight w:val="69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F85" w14:textId="18C283A6" w:rsidR="006A58B6" w:rsidRPr="00D964E8" w:rsidRDefault="00105C2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9FEC" w14:textId="62B4468A" w:rsidR="00C32EE4" w:rsidRPr="00433BEE" w:rsidRDefault="00101139" w:rsidP="00EA704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bCs/>
                <w:iCs/>
                <w:sz w:val="20"/>
                <w:szCs w:val="20"/>
              </w:rPr>
            </w:pPr>
            <w:r w:rsidRPr="00433BE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ქეისის განხილვა 1</w:t>
            </w:r>
            <w:r w:rsidR="00433BEE" w:rsidRPr="00433BE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</w:p>
          <w:p w14:paraId="7E10284F" w14:textId="306623E4" w:rsidR="00101139" w:rsidRPr="00D964E8" w:rsidRDefault="00101139" w:rsidP="00EA704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433BE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101139" w:rsidRDefault="006A58B6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123C0B11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1BE" w14:textId="26A0BE41" w:rsidR="006A58B6" w:rsidRPr="00D964E8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DDB" w14:textId="77777777" w:rsidR="00101139" w:rsidRPr="001C66C4" w:rsidRDefault="00507B0A" w:rsidP="00101139">
            <w:pPr>
              <w:spacing w:line="276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3: </w:t>
            </w:r>
            <w:r w:rsidR="00101139" w:rsidRPr="001C66C4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საზოგადოებასთან ურთიერთობის ფირმები და დეპარტამენტები</w:t>
            </w:r>
          </w:p>
          <w:p w14:paraId="0C3389E0" w14:textId="77777777" w:rsidR="00101139" w:rsidRPr="001C66C4" w:rsidRDefault="00101139" w:rsidP="00101139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საზოგადოებასთან ურთიერთობის იერარქია და პერსონალის ფუნქციები; საზოგადოებასთან ურთიერთობის ფირმები; საკონსულტაციო ფირმების სტრუქტურა; </w:t>
            </w:r>
          </w:p>
          <w:p w14:paraId="2564D95A" w14:textId="303D1C82" w:rsidR="006A58B6" w:rsidRPr="00101139" w:rsidRDefault="006A58B6" w:rsidP="00101139">
            <w:p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F5A" w14:textId="4CAAD768" w:rsidR="00101139" w:rsidRDefault="00101139" w:rsidP="00101139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4;</w:t>
            </w:r>
          </w:p>
          <w:p w14:paraId="28F320BF" w14:textId="1BD18A8F" w:rsidR="00EA7044" w:rsidRPr="00101139" w:rsidRDefault="00101139" w:rsidP="00101139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01139">
              <w:rPr>
                <w:rFonts w:ascii="Sylfaen" w:hAnsi="Sylfaen"/>
                <w:iCs/>
                <w:sz w:val="20"/>
                <w:szCs w:val="20"/>
                <w:lang w:val="ka-GE"/>
              </w:rPr>
              <w:t>[2] - თავი 2.</w:t>
            </w:r>
          </w:p>
        </w:tc>
      </w:tr>
      <w:tr w:rsidR="006A58B6" w:rsidRPr="00C32EE4" w14:paraId="3D00C1B8" w14:textId="77777777" w:rsidTr="00DA4270">
        <w:trPr>
          <w:cantSplit/>
          <w:trHeight w:val="993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369" w14:textId="6A0E515D" w:rsidR="006A58B6" w:rsidRPr="00D964E8" w:rsidRDefault="00507B0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11E5" w14:textId="77777777" w:rsidR="00057021" w:rsidRPr="00101139" w:rsidRDefault="00101139" w:rsidP="006D69D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გამოკითხვა 1;</w:t>
            </w:r>
          </w:p>
          <w:p w14:paraId="010C3C50" w14:textId="22124563" w:rsidR="00101139" w:rsidRPr="00D964E8" w:rsidRDefault="00101139" w:rsidP="006D69D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101139" w:rsidRDefault="006A58B6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4067037B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96B" w14:textId="689E89CB" w:rsidR="006A58B6" w:rsidRPr="00D964E8" w:rsidRDefault="00433BEE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F834" w14:textId="77777777" w:rsidR="00101139" w:rsidRPr="001C66C4" w:rsidRDefault="00507B0A" w:rsidP="00101139">
            <w:pPr>
              <w:spacing w:line="276" w:lineRule="auto"/>
              <w:jc w:val="both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4: </w:t>
            </w:r>
            <w:r w:rsidR="00101139" w:rsidRPr="001C66C4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კვლევები  PR-ში</w:t>
            </w:r>
          </w:p>
          <w:p w14:paraId="635C54F7" w14:textId="582B5A93" w:rsidR="006A58B6" w:rsidRPr="00101139" w:rsidRDefault="00101139" w:rsidP="00101139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t>კვლევების მიზნები, მეთოდები, ფორმები. კვლევების ძირითადი სახეების მომზადებისა და ჩატარების ტექნოლოგიები. კვლევა საზოგადოებასთან ურთი</w:t>
            </w: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ერთობებში</w:t>
            </w:r>
            <w:r w:rsidRPr="001C66C4">
              <w:rPr>
                <w:rFonts w:ascii="Sylfaen" w:hAnsi="Sylfaen"/>
                <w:sz w:val="20"/>
                <w:szCs w:val="20"/>
                <w:lang w:val="ka-GE"/>
              </w:rPr>
              <w:t xml:space="preserve">.  </w:t>
            </w: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t>მარ</w:t>
            </w: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კეტინგული კვლევა საზოგა</w:t>
            </w: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დო</w:t>
            </w: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ებ</w:t>
            </w: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რივ ურთიერთობებში</w:t>
            </w:r>
            <w:r w:rsidRPr="001C66C4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t>პრობ</w:t>
            </w: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ლე</w:t>
            </w: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მის გამოვლენა და მიზნის განსაზღ</w:t>
            </w: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ვრა</w:t>
            </w:r>
            <w:r w:rsidRPr="001C66C4">
              <w:rPr>
                <w:rFonts w:ascii="Sylfaen" w:hAnsi="Sylfaen"/>
                <w:sz w:val="20"/>
                <w:szCs w:val="20"/>
                <w:lang w:val="ka-GE"/>
              </w:rPr>
              <w:t xml:space="preserve">. PR- </w:t>
            </w: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t>კვლევის კონცეფციის დამუ</w:t>
            </w: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შავება</w:t>
            </w:r>
            <w:r w:rsidRPr="001C66C4">
              <w:rPr>
                <w:rFonts w:ascii="Sylfaen" w:hAnsi="Sylfaen"/>
                <w:sz w:val="20"/>
                <w:szCs w:val="20"/>
                <w:lang w:val="ka-GE"/>
              </w:rPr>
              <w:t>. კვლევის კითხვარის ფორ</w:t>
            </w:r>
            <w:r w:rsidRPr="001C66C4">
              <w:rPr>
                <w:rFonts w:ascii="Sylfaen" w:hAnsi="Sylfaen"/>
                <w:sz w:val="20"/>
                <w:szCs w:val="20"/>
                <w:lang w:val="ka-GE"/>
              </w:rPr>
              <w:softHyphen/>
              <w:t>მულირება.  ანკეტის შედგენის მე</w:t>
            </w:r>
            <w:r w:rsidRPr="001C66C4">
              <w:rPr>
                <w:rFonts w:ascii="Sylfaen" w:hAnsi="Sylfaen"/>
                <w:sz w:val="20"/>
                <w:szCs w:val="20"/>
                <w:lang w:val="ka-GE"/>
              </w:rPr>
              <w:softHyphen/>
              <w:t>თო</w:t>
            </w:r>
            <w:r w:rsidRPr="001C66C4">
              <w:rPr>
                <w:rFonts w:ascii="Sylfaen" w:hAnsi="Sylfaen"/>
                <w:sz w:val="20"/>
                <w:szCs w:val="20"/>
                <w:lang w:val="ka-GE"/>
              </w:rPr>
              <w:softHyphen/>
              <w:t xml:space="preserve">დები. </w:t>
            </w: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t>კვლევის შედეგად მიღებული მონაცემის ანა</w:t>
            </w: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ლიზი</w:t>
            </w:r>
            <w:r w:rsidRPr="001C66C4">
              <w:rPr>
                <w:rFonts w:ascii="Sylfaen" w:hAnsi="Sylfaen"/>
                <w:sz w:val="20"/>
                <w:szCs w:val="20"/>
                <w:lang w:val="ka-GE"/>
              </w:rPr>
              <w:t xml:space="preserve">. PR-ის </w:t>
            </w: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t>კვლევის შედეგების შეფასება</w:t>
            </w:r>
            <w:r w:rsidRPr="001C66C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771" w14:textId="5BF2603F" w:rsidR="00101139" w:rsidRDefault="00101139" w:rsidP="00101139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5;</w:t>
            </w:r>
          </w:p>
          <w:p w14:paraId="68347B31" w14:textId="05819B31" w:rsidR="006C556A" w:rsidRPr="00101139" w:rsidRDefault="00101139" w:rsidP="00101139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01139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[2] - თავი 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7</w:t>
            </w:r>
            <w:r w:rsidRPr="00101139">
              <w:rPr>
                <w:rFonts w:ascii="Sylfaen" w:hAnsi="Sylfaen"/>
                <w:iCs/>
                <w:sz w:val="20"/>
                <w:szCs w:val="20"/>
                <w:lang w:val="ka-GE"/>
              </w:rPr>
              <w:t>.</w:t>
            </w:r>
          </w:p>
        </w:tc>
      </w:tr>
      <w:tr w:rsidR="006A58B6" w:rsidRPr="00C32EE4" w14:paraId="17575A0C" w14:textId="77777777" w:rsidTr="00DA4270">
        <w:trPr>
          <w:cantSplit/>
          <w:trHeight w:val="6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8CB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C796D17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33F" w14:textId="529D0A44" w:rsidR="006A58B6" w:rsidRPr="00D964E8" w:rsidRDefault="00433BEE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5278A04E" w14:textId="77777777" w:rsidR="006A58B6" w:rsidRPr="00D964E8" w:rsidRDefault="006A58B6" w:rsidP="00507B0A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AB12" w14:textId="72051F7A" w:rsidR="00057021" w:rsidRPr="00433BEE" w:rsidRDefault="00433BEE" w:rsidP="00433BE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bCs/>
                <w:iCs/>
                <w:sz w:val="20"/>
                <w:szCs w:val="20"/>
              </w:rPr>
            </w:pPr>
            <w:r w:rsidRPr="00433BE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ქეისის განხილვა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  <w:r w:rsidRPr="00433BE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A58B6" w:rsidRPr="00101139" w:rsidRDefault="006A58B6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17E07E18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FF2" w14:textId="322D98B5" w:rsidR="006A58B6" w:rsidRPr="00D964E8" w:rsidRDefault="00CC33F1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FB8E" w14:textId="77777777" w:rsidR="00433BEE" w:rsidRPr="001C66C4" w:rsidRDefault="00CC33F1" w:rsidP="00433BEE">
            <w:pPr>
              <w:spacing w:line="276" w:lineRule="auto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5: </w:t>
            </w:r>
            <w:r w:rsidR="00433BEE" w:rsidRPr="001C66C4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პროგრამული დაგეგვა </w:t>
            </w:r>
            <w:r w:rsidR="00433BEE" w:rsidRPr="001C66C4">
              <w:rPr>
                <w:rFonts w:ascii="Sylfaen" w:eastAsia="Calibri" w:hAnsi="Sylfaen"/>
                <w:b/>
                <w:sz w:val="20"/>
                <w:szCs w:val="20"/>
                <w:lang w:val="ka-GE"/>
              </w:rPr>
              <w:t>PR -ში</w:t>
            </w:r>
          </w:p>
          <w:p w14:paraId="4B7CA710" w14:textId="6DB89C51" w:rsidR="006A58B6" w:rsidRPr="00433BEE" w:rsidRDefault="00433BEE" w:rsidP="00433BEE">
            <w:pPr>
              <w:spacing w:line="276" w:lineRule="auto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1C66C4">
              <w:rPr>
                <w:rFonts w:ascii="Sylfaen" w:eastAsia="Calibri" w:hAnsi="Sylfaen"/>
                <w:sz w:val="20"/>
                <w:szCs w:val="20"/>
                <w:lang w:val="ka-GE"/>
              </w:rPr>
              <w:t>დაგეგმვის მნიშვნელობა და ტიპები. პროგრამული გეგმის ელემენტების დახასიათება ( სიტუაცია, ამოცანები, აუდიტორია, სტარეგია, ტაქტიკა, გრაფიკი, ბიუჯეტის შედგენა და შეფასება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08F" w14:textId="39F106E8" w:rsidR="00433BEE" w:rsidRDefault="00433BEE" w:rsidP="00433BEE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6;</w:t>
            </w:r>
          </w:p>
          <w:p w14:paraId="3C2F38AE" w14:textId="6FB4FBAC" w:rsidR="00433BEE" w:rsidRDefault="00433BEE" w:rsidP="00433BEE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[2] - თავი 10;</w:t>
            </w:r>
          </w:p>
          <w:p w14:paraId="0821E87B" w14:textId="519A5062" w:rsidR="006C556A" w:rsidRPr="00433BEE" w:rsidRDefault="006C556A" w:rsidP="00433BEE">
            <w:pPr>
              <w:ind w:left="-4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7943D878" w14:textId="77777777" w:rsidTr="00DA4270">
        <w:trPr>
          <w:cantSplit/>
          <w:trHeight w:val="71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2FB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995AC55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152" w14:textId="1A482BC0" w:rsidR="006A58B6" w:rsidRPr="00D964E8" w:rsidRDefault="00CC33F1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318D20BA" w14:textId="77777777" w:rsidR="006A58B6" w:rsidRPr="00D964E8" w:rsidRDefault="006A58B6" w:rsidP="00CC33F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B6D" w14:textId="39A5D660" w:rsidR="006A58B6" w:rsidRPr="00433BEE" w:rsidRDefault="00433BEE" w:rsidP="00433B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გამოკითხვა 2;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A58B6" w:rsidRPr="00101139" w:rsidRDefault="006A58B6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2DB506D0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963" w14:textId="0FA4182B" w:rsidR="006A58B6" w:rsidRPr="00D964E8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BD0F" w14:textId="77777777" w:rsidR="00433BEE" w:rsidRPr="001C66C4" w:rsidRDefault="00CA62E0" w:rsidP="00433BEE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6:</w:t>
            </w:r>
            <w:r w:rsidR="006C556A"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433BEE" w:rsidRPr="001C66C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საზოგადოებასთან ურთიერთობის კომუნიკაციის მიზნები და ამოცანები</w:t>
            </w:r>
          </w:p>
          <w:p w14:paraId="743BCCED" w14:textId="77777777" w:rsidR="00433BEE" w:rsidRPr="001C66C4" w:rsidRDefault="00433BEE" w:rsidP="00433BEE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t>კომუნიკაციის მიზნების არსი. ორმხრივი კომუნიკაციის მნიშვნელობა. შეტყობინების გაგება (ენის, წერის სტანდარტების გამოყენება). შეტყობინების დამაჯერებლობა, დამახსოვრება და უკურეაქცია.</w:t>
            </w:r>
          </w:p>
          <w:p w14:paraId="1B5527C5" w14:textId="35319044" w:rsidR="006A58B6" w:rsidRPr="00433BEE" w:rsidRDefault="006A58B6" w:rsidP="00433BEE">
            <w:pPr>
              <w:tabs>
                <w:tab w:val="left" w:pos="1005"/>
              </w:tabs>
              <w:jc w:val="both"/>
              <w:rPr>
                <w:rFonts w:ascii="Sylfaen" w:hAnsi="Sylfaen"/>
                <w:iCs/>
                <w:sz w:val="20"/>
                <w:szCs w:val="20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E39B" w14:textId="38F8E19E" w:rsidR="00433BEE" w:rsidRDefault="00433BEE" w:rsidP="00433BEE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7;</w:t>
            </w:r>
          </w:p>
          <w:p w14:paraId="664F6FCC" w14:textId="7F364A54" w:rsidR="00433BEE" w:rsidRDefault="00433BEE" w:rsidP="00433BEE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[2] - თავი 7;</w:t>
            </w:r>
          </w:p>
          <w:p w14:paraId="2CE37966" w14:textId="4EED251A" w:rsidR="003C553A" w:rsidRPr="00D964E8" w:rsidRDefault="003C553A" w:rsidP="00D964E8">
            <w:pPr>
              <w:ind w:left="108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0025C829" w14:textId="77777777" w:rsidTr="00DA4270">
        <w:trPr>
          <w:cantSplit/>
          <w:trHeight w:val="9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19C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3292CD8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387" w14:textId="253FEA96" w:rsidR="006A58B6" w:rsidRPr="00D964E8" w:rsidRDefault="00C32EE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AC8" w14:textId="77777777" w:rsidR="00433BEE" w:rsidRPr="00433BEE" w:rsidRDefault="00433BEE" w:rsidP="006D69D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 w:rsidRPr="00433BE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ქეისის განხილვა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3;</w:t>
            </w:r>
          </w:p>
          <w:p w14:paraId="1321C059" w14:textId="6D31B0A1" w:rsidR="006A58B6" w:rsidRPr="00D964E8" w:rsidRDefault="00433BEE" w:rsidP="006D69D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დისკუსია</w:t>
            </w:r>
            <w:r w:rsidR="00C32EE4" w:rsidRPr="00D964E8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6A58B6" w:rsidRPr="00101139" w:rsidRDefault="006A58B6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7B515766" w14:textId="77777777" w:rsidTr="00DA4270">
        <w:trPr>
          <w:cantSplit/>
          <w:trHeight w:val="10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C06" w14:textId="53190856" w:rsidR="006A58B6" w:rsidRPr="00D964E8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5EB" w14:textId="77777777" w:rsidR="007C20D8" w:rsidRPr="001C66C4" w:rsidRDefault="00611B8F" w:rsidP="007C20D8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7: </w:t>
            </w:r>
            <w:r w:rsidR="007C20D8" w:rsidRPr="001C66C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საზოგადოებასთან ურთიერთობის კვლევის შეფასება</w:t>
            </w:r>
          </w:p>
          <w:p w14:paraId="0A0209CC" w14:textId="4B040697" w:rsidR="006A58B6" w:rsidRPr="00D964E8" w:rsidRDefault="007C20D8" w:rsidP="007C20D8">
            <w:p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 მიზანი, ამოცანები. წარდგენილი შეტყობინების გაზომვის მეთოდები. აუდიტორიის დამოკიდებულების და ქცევის გაზომვა.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B18" w14:textId="1F8F9377" w:rsidR="007C20D8" w:rsidRDefault="007C20D8" w:rsidP="007C20D8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8;</w:t>
            </w:r>
          </w:p>
          <w:p w14:paraId="5C6B9AD9" w14:textId="4231FA29" w:rsidR="007C20D8" w:rsidRDefault="007C20D8" w:rsidP="007C20D8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[2] - თავი 11;</w:t>
            </w:r>
          </w:p>
          <w:p w14:paraId="0B3E97C7" w14:textId="55405E08" w:rsidR="006A58B6" w:rsidRPr="00101139" w:rsidRDefault="006A58B6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376A4C15" w14:textId="77777777" w:rsidTr="00DA4270">
        <w:trPr>
          <w:cantSplit/>
          <w:trHeight w:val="63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444A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47CBE0C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5356F97E" w:rsidR="006A58B6" w:rsidRPr="00D964E8" w:rsidRDefault="00611B8F" w:rsidP="00611B8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29C4" w14:textId="2D307C19" w:rsidR="00E13BD4" w:rsidRPr="00D964E8" w:rsidRDefault="007C20D8" w:rsidP="006D69D8">
            <w:pPr>
              <w:pStyle w:val="ListParagraph"/>
              <w:numPr>
                <w:ilvl w:val="0"/>
                <w:numId w:val="12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გამოკითხვა 3;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6A58B6" w:rsidRPr="00101139" w:rsidRDefault="006A58B6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08B850E5" w14:textId="77777777" w:rsidTr="00DA4270">
        <w:trPr>
          <w:cantSplit/>
          <w:trHeight w:val="4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3E3507C7" w:rsidR="006A58B6" w:rsidRPr="00D964E8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687A" w14:textId="77777777" w:rsidR="00611B8F" w:rsidRPr="00D964E8" w:rsidRDefault="006A58B6" w:rsidP="00611B8F">
            <w:pPr>
              <w:jc w:val="center"/>
              <w:rPr>
                <w:rStyle w:val="tlid-translation"/>
                <w:rFonts w:ascii="Sylfaen" w:hAnsi="Sylfaen" w:cs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Style w:val="tlid-translation"/>
                <w:rFonts w:ascii="Sylfaen" w:hAnsi="Sylfaen" w:cs="Sylfaen"/>
                <w:b/>
                <w:iCs/>
                <w:sz w:val="20"/>
                <w:szCs w:val="20"/>
                <w:lang w:val="ka-GE"/>
              </w:rPr>
              <w:t>შუალედური</w:t>
            </w:r>
            <w:r w:rsidRPr="00D964E8">
              <w:rPr>
                <w:rStyle w:val="tlid-translation"/>
                <w:rFonts w:ascii="AcadNusx" w:hAnsi="AcadNusx"/>
                <w:b/>
                <w:iCs/>
                <w:sz w:val="20"/>
                <w:szCs w:val="20"/>
                <w:lang w:val="ka-GE"/>
              </w:rPr>
              <w:t xml:space="preserve"> </w:t>
            </w:r>
            <w:r w:rsidRPr="00D964E8">
              <w:rPr>
                <w:rStyle w:val="tlid-translation"/>
                <w:rFonts w:ascii="Sylfaen" w:hAnsi="Sylfaen" w:cs="Sylfaen"/>
                <w:b/>
                <w:iCs/>
                <w:sz w:val="20"/>
                <w:szCs w:val="20"/>
                <w:lang w:val="ka-GE"/>
              </w:rPr>
              <w:t>გამოცდა</w:t>
            </w:r>
          </w:p>
          <w:p w14:paraId="768B6489" w14:textId="0351E96A" w:rsidR="006A58B6" w:rsidRPr="00D964E8" w:rsidRDefault="00611B8F" w:rsidP="00611B8F">
            <w:pPr>
              <w:jc w:val="center"/>
              <w:rPr>
                <w:rStyle w:val="tlid-translation"/>
                <w:rFonts w:ascii="AcadNusx" w:hAnsi="AcadNusx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Style w:val="tlid-translation"/>
                <w:rFonts w:cs="Sylfaen"/>
                <w:b/>
                <w:iCs/>
                <w:sz w:val="20"/>
                <w:szCs w:val="20"/>
                <w:lang w:val="ka-GE"/>
              </w:rPr>
              <w:t>(1-7 თემაზე)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101139" w:rsidRDefault="006A58B6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5DAF598F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D964E8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6A58B6" w:rsidRPr="00D964E8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6A58B6" w:rsidRPr="00D964E8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6A58B6" w:rsidRPr="00D964E8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6A58B6" w:rsidRPr="00D964E8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6A58B6" w:rsidRPr="00D964E8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6A58B6" w:rsidRPr="00D964E8" w:rsidRDefault="006A58B6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9E0A" w14:textId="638318B9" w:rsidR="006A58B6" w:rsidRPr="00D964E8" w:rsidRDefault="006A58B6" w:rsidP="002E70D3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C65" w14:textId="77777777" w:rsidR="002A14F6" w:rsidRPr="001C66C4" w:rsidRDefault="00611B8F" w:rsidP="002A14F6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</w:t>
            </w: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</w:rPr>
              <w:t>8</w:t>
            </w: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: </w:t>
            </w: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</w:rPr>
              <w:t xml:space="preserve"> </w:t>
            </w:r>
            <w:r w:rsidR="002A14F6" w:rsidRPr="001C66C4">
              <w:rPr>
                <w:rFonts w:ascii="Sylfaen" w:hAnsi="Sylfaen"/>
                <w:b/>
                <w:sz w:val="20"/>
                <w:szCs w:val="20"/>
                <w:lang w:val="ka-GE"/>
              </w:rPr>
              <w:t>საზოგადოებრივი აზრის ფორმირება და დარწმუნება</w:t>
            </w:r>
          </w:p>
          <w:p w14:paraId="1C6339EC" w14:textId="77777777" w:rsidR="002A14F6" w:rsidRPr="001C66C4" w:rsidRDefault="002A14F6" w:rsidP="002A14F6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C66C4">
              <w:rPr>
                <w:rFonts w:ascii="Sylfaen" w:hAnsi="Sylfaen"/>
                <w:sz w:val="20"/>
                <w:szCs w:val="20"/>
                <w:lang w:val="ka-GE"/>
              </w:rPr>
              <w:t>საზოგადოებრივი აზრის მნიშვნელობა. საზოგადოებრივი აზრის ლიდერთა ტიპები; მასმედიის როლი საზოგადოებრივი აზრის ფორმირებაში; საზოგადოებასთან ურთიერთობის დამარწმუნებელი შეტყობინების შინაარსი და სტრუქტურა.</w:t>
            </w:r>
          </w:p>
          <w:p w14:paraId="0F44D2E2" w14:textId="25B1D44C" w:rsidR="005E6D08" w:rsidRPr="002A14F6" w:rsidRDefault="005E6D08" w:rsidP="002A14F6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30C6" w14:textId="3086608F" w:rsidR="002A14F6" w:rsidRDefault="002A14F6" w:rsidP="002A14F6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9;</w:t>
            </w:r>
          </w:p>
          <w:p w14:paraId="3D150428" w14:textId="2BD8566C" w:rsidR="002A14F6" w:rsidRDefault="002A14F6" w:rsidP="002A14F6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[2] - თავი 9;</w:t>
            </w:r>
          </w:p>
          <w:p w14:paraId="5E5AD522" w14:textId="3894FA89" w:rsidR="006A58B6" w:rsidRPr="00101139" w:rsidRDefault="006A58B6" w:rsidP="00D964E8">
            <w:pPr>
              <w:shd w:val="clear" w:color="auto" w:fill="FFFFFF"/>
              <w:ind w:left="360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167E5954" w14:textId="77777777" w:rsidTr="00DA4270">
        <w:trPr>
          <w:cantSplit/>
          <w:trHeight w:val="67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D964E8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0D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951C4CC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323" w14:textId="7E00F06C" w:rsidR="006A58B6" w:rsidRPr="00D964E8" w:rsidRDefault="00611B8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04FEDA19" w14:textId="77777777" w:rsidR="006A58B6" w:rsidRPr="00D964E8" w:rsidRDefault="006A58B6" w:rsidP="00611B8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0FC7928C" w:rsidR="006A58B6" w:rsidRPr="00D964E8" w:rsidRDefault="00727CB3" w:rsidP="006D69D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შემთხვევის ანალიზი </w:t>
            </w:r>
            <w:r w:rsidR="002A14F6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6A58B6" w:rsidRPr="00101139" w:rsidRDefault="006A58B6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0BE16302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A4D5" w14:textId="634F288A" w:rsidR="006A58B6" w:rsidRPr="00D964E8" w:rsidRDefault="002A14F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2D7" w14:textId="77777777" w:rsidR="002A14F6" w:rsidRPr="001C66C4" w:rsidRDefault="00611B8F" w:rsidP="002A14F6">
            <w:pPr>
              <w:spacing w:line="276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</w:t>
            </w: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</w:rPr>
              <w:t>9</w:t>
            </w: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: </w:t>
            </w:r>
            <w:r w:rsidR="002A14F6" w:rsidRPr="001C66C4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კონფლიქტების მართავა PR-ში</w:t>
            </w:r>
          </w:p>
          <w:p w14:paraId="2442D236" w14:textId="6D53F61E" w:rsidR="002C3F44" w:rsidRPr="002A14F6" w:rsidRDefault="002A14F6" w:rsidP="002A14F6">
            <w:pPr>
              <w:spacing w:line="276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1C66C4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კონფლიქტების სტრატეგიული მართვის მნიშვნელობა. საზოგადოებასთან ურთიერთობის როლი კონფლიქტების მართვაში.კონფლიქტების მართვის სასიცოცხლო ციკლი. საზოგადოებრივი ციკლის მართვის პროცესი. რისკის აღქმაზე მოქმედი ფაქტორები.</w:t>
            </w:r>
          </w:p>
          <w:p w14:paraId="10D1AF49" w14:textId="63DB91D0" w:rsidR="005E6D08" w:rsidRPr="002A14F6" w:rsidRDefault="005E6D08" w:rsidP="002A14F6">
            <w:pPr>
              <w:tabs>
                <w:tab w:val="left" w:pos="1560"/>
              </w:tabs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C64" w14:textId="4D46BB37" w:rsidR="002A14F6" w:rsidRDefault="002A14F6" w:rsidP="002A14F6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10;</w:t>
            </w:r>
          </w:p>
          <w:p w14:paraId="523CA6E3" w14:textId="7BFA21EA" w:rsidR="002A14F6" w:rsidRDefault="002A14F6" w:rsidP="002A14F6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[2] - თავი 6;</w:t>
            </w:r>
          </w:p>
          <w:p w14:paraId="573E4B73" w14:textId="77777777" w:rsidR="006A58B6" w:rsidRPr="00101139" w:rsidRDefault="006A58B6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58C0A4F9" w14:textId="77777777" w:rsidTr="00DA4270">
        <w:trPr>
          <w:cantSplit/>
          <w:trHeight w:val="57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DEF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B25799E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C8A" w14:textId="360987BD" w:rsidR="006A58B6" w:rsidRPr="00D964E8" w:rsidRDefault="002A14F6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C955" w14:textId="1732CDE3" w:rsidR="00727CB3" w:rsidRPr="002A14F6" w:rsidRDefault="00C32EE4" w:rsidP="002A14F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2A14F6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6A58B6" w:rsidRPr="00101139" w:rsidRDefault="006A58B6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5124DB15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1" w:name="_Hlk31126657"/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52D" w14:textId="795E79D5" w:rsidR="006A58B6" w:rsidRPr="00D964E8" w:rsidRDefault="0013485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E3D" w14:textId="77777777" w:rsidR="002A14F6" w:rsidRPr="001C66C4" w:rsidRDefault="0013485F" w:rsidP="002A14F6">
            <w:pPr>
              <w:spacing w:line="276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</w:t>
            </w:r>
            <w:r w:rsidR="003C553A"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10</w:t>
            </w: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: </w:t>
            </w:r>
            <w:r w:rsidR="002A14F6" w:rsidRPr="001C66C4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საზოგადოებასთან ურთიერთობის მულტუკულტურულ და არაერთგვაროვან აუდიტორიამდე შეღწევა</w:t>
            </w:r>
          </w:p>
          <w:p w14:paraId="2EEED5DA" w14:textId="773614D7" w:rsidR="005E6D08" w:rsidRPr="002A14F6" w:rsidRDefault="002A14F6" w:rsidP="002A14F6">
            <w:pPr>
              <w:spacing w:line="276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1C66C4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საზოგადოებასთან ურთიერთობის აუდიტორიის არაერთგვაროვანი და მულტუკულტურული ბუნება, სხვადასახვა ასაკობრივ ჯგუფებამდე მიღწევა, რასობრივ და ეთნიკურ ჯგუფებამდე მიღწევა, აუდიტორიისათვის მედიის შერჩევა.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458" w14:textId="6C611EB1" w:rsidR="002A14F6" w:rsidRDefault="002A14F6" w:rsidP="002A14F6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11;</w:t>
            </w:r>
          </w:p>
          <w:p w14:paraId="16079771" w14:textId="220DBA77" w:rsidR="002A14F6" w:rsidRDefault="002A14F6" w:rsidP="002A14F6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[2] - თავი 12;</w:t>
            </w:r>
          </w:p>
          <w:p w14:paraId="1B8ED241" w14:textId="77464C7B" w:rsidR="006A58B6" w:rsidRPr="00101139" w:rsidRDefault="006A58B6" w:rsidP="00D964E8">
            <w:pPr>
              <w:shd w:val="clear" w:color="auto" w:fill="FFFFFF"/>
              <w:ind w:left="1080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6A58B6" w:rsidRPr="00C32EE4" w14:paraId="38B7E726" w14:textId="77777777" w:rsidTr="00DA4270">
        <w:trPr>
          <w:cantSplit/>
          <w:trHeight w:val="82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C3F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4DA1A1" w14:textId="77777777" w:rsidR="006A58B6" w:rsidRPr="00D964E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77AD3C4D" w:rsidR="006A58B6" w:rsidRPr="00D964E8" w:rsidRDefault="0013485F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6EA" w14:textId="3802E29F" w:rsidR="00C32EE4" w:rsidRPr="00D964E8" w:rsidRDefault="002A14F6" w:rsidP="006D69D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ზეპირი გამოკითხვა 4;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6A58B6" w:rsidRPr="00101139" w:rsidRDefault="006A58B6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bookmarkEnd w:id="1"/>
      <w:tr w:rsidR="000664F2" w:rsidRPr="00C32EE4" w14:paraId="3A510E31" w14:textId="77777777" w:rsidTr="00DA4270">
        <w:trPr>
          <w:cantSplit/>
          <w:trHeight w:val="1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B3D" w14:textId="7E417284" w:rsidR="000664F2" w:rsidRPr="00D964E8" w:rsidRDefault="006A1903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EA8C" w14:textId="77777777" w:rsidR="002A14F6" w:rsidRPr="001C66C4" w:rsidRDefault="000664F2" w:rsidP="002A14F6">
            <w:pPr>
              <w:spacing w:line="276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1</w:t>
            </w:r>
            <w:r w:rsidR="003C553A"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1</w:t>
            </w: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: </w:t>
            </w:r>
            <w:r w:rsidR="002A14F6" w:rsidRPr="001C66C4">
              <w:rPr>
                <w:rFonts w:ascii="Sylfaen" w:hAnsi="Sylfaen"/>
                <w:b/>
                <w:sz w:val="20"/>
                <w:szCs w:val="20"/>
                <w:lang w:val="ka-GE"/>
              </w:rPr>
              <w:t>ახალი ტექნოლოგიები საზოგადოებასთან ურთიერთობის სფეროში.</w:t>
            </w:r>
          </w:p>
          <w:p w14:paraId="4A077A7F" w14:textId="5454B295" w:rsidR="00C015E2" w:rsidRPr="002A14F6" w:rsidRDefault="002A14F6" w:rsidP="002A14F6">
            <w:pPr>
              <w:jc w:val="both"/>
              <w:rPr>
                <w:rFonts w:ascii="Sylfaen" w:eastAsia="Calibri" w:hAnsi="Sylfaen"/>
                <w:iCs/>
                <w:color w:val="000000"/>
                <w:sz w:val="20"/>
                <w:szCs w:val="20"/>
                <w:lang w:val="ka-GE"/>
              </w:rPr>
            </w:pPr>
            <w:r w:rsidRPr="001C66C4">
              <w:rPr>
                <w:rFonts w:ascii="Sylfaen" w:hAnsi="Sylfaen"/>
                <w:sz w:val="20"/>
                <w:szCs w:val="20"/>
                <w:lang w:val="ka-GE"/>
              </w:rPr>
              <w:t>კომპიუტერისა და ინტერნეტის როლი საზოგადოებასთან ურთიერთობის სფეროში. საინფორმაციო რელიზის გავრცელების საშუალებები. მზერა მომავალში: მომხმარებლის მიერ შექმნილი შინააარსი და სოციალური მედია</w:t>
            </w:r>
          </w:p>
          <w:p w14:paraId="1DACCFE2" w14:textId="1BF33879" w:rsidR="000664F2" w:rsidRPr="00D964E8" w:rsidRDefault="000664F2" w:rsidP="003850FB">
            <w:pPr>
              <w:tabs>
                <w:tab w:val="left" w:pos="1560"/>
              </w:tabs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7228" w14:textId="521F74EE" w:rsidR="006A1903" w:rsidRDefault="006A1903" w:rsidP="006A1903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13;</w:t>
            </w:r>
          </w:p>
          <w:p w14:paraId="09AFDA29" w14:textId="157E0CA2" w:rsidR="00C015E2" w:rsidRPr="00101139" w:rsidRDefault="00C015E2" w:rsidP="00D964E8">
            <w:pPr>
              <w:shd w:val="clear" w:color="auto" w:fill="FFFFFF"/>
              <w:ind w:left="360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0664F2" w:rsidRPr="00C32EE4" w14:paraId="2CC09A69" w14:textId="77777777" w:rsidTr="00DA4270">
        <w:trPr>
          <w:cantSplit/>
          <w:trHeight w:val="5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ECE4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25DA1CB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714" w14:textId="5FB91622" w:rsidR="000664F2" w:rsidRPr="00D964E8" w:rsidRDefault="006A1903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5BF59F35" w14:textId="77777777" w:rsidR="000664F2" w:rsidRPr="00D964E8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01" w14:textId="1687F14B" w:rsidR="006A1903" w:rsidRPr="006A1903" w:rsidRDefault="006A1903" w:rsidP="006A1903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0664F2" w:rsidRPr="00101139" w:rsidRDefault="000664F2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13485F" w:rsidRPr="00C32EE4" w14:paraId="7742EB78" w14:textId="77777777" w:rsidTr="00DA4270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D964E8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77777777" w:rsidR="0013485F" w:rsidRPr="00D964E8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F9F" w14:textId="369564A4" w:rsidR="0013485F" w:rsidRPr="00D964E8" w:rsidRDefault="006A1903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B910" w14:textId="77777777" w:rsidR="006A1903" w:rsidRPr="001C66C4" w:rsidRDefault="000664F2" w:rsidP="006A1903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  <w:lang w:val="ka-GE"/>
              </w:rPr>
            </w:pPr>
            <w:r w:rsidRPr="00D964E8">
              <w:rPr>
                <w:b/>
                <w:bCs/>
                <w:iCs/>
                <w:sz w:val="20"/>
                <w:szCs w:val="20"/>
                <w:lang w:val="ka-GE"/>
              </w:rPr>
              <w:t>თემა 1</w:t>
            </w:r>
            <w:r w:rsidR="003C553A" w:rsidRPr="00D964E8">
              <w:rPr>
                <w:b/>
                <w:bCs/>
                <w:iCs/>
                <w:sz w:val="20"/>
                <w:szCs w:val="20"/>
                <w:lang w:val="ka-GE"/>
              </w:rPr>
              <w:t>2</w:t>
            </w:r>
            <w:r w:rsidRPr="00D964E8">
              <w:rPr>
                <w:b/>
                <w:bCs/>
                <w:iCs/>
                <w:sz w:val="20"/>
                <w:szCs w:val="20"/>
                <w:lang w:val="ka-GE"/>
              </w:rPr>
              <w:t xml:space="preserve">:  </w:t>
            </w:r>
            <w:r w:rsidR="006A1903" w:rsidRPr="001C66C4">
              <w:rPr>
                <w:b/>
                <w:color w:val="auto"/>
                <w:sz w:val="20"/>
                <w:szCs w:val="20"/>
                <w:lang w:val="ka-GE"/>
              </w:rPr>
              <w:t xml:space="preserve">რადიო, ტელევიზია, ვები </w:t>
            </w:r>
            <w:r w:rsidR="006A1903" w:rsidRPr="001C66C4">
              <w:rPr>
                <w:b/>
                <w:color w:val="auto"/>
                <w:sz w:val="20"/>
                <w:szCs w:val="20"/>
                <w:lang w:val="en-US"/>
              </w:rPr>
              <w:t>PR-</w:t>
            </w:r>
            <w:proofErr w:type="spellStart"/>
            <w:r w:rsidR="006A1903" w:rsidRPr="001C66C4">
              <w:rPr>
                <w:b/>
                <w:color w:val="auto"/>
                <w:sz w:val="20"/>
                <w:szCs w:val="20"/>
                <w:lang w:val="en-US"/>
              </w:rPr>
              <w:t>ში</w:t>
            </w:r>
            <w:proofErr w:type="spellEnd"/>
            <w:r w:rsidR="006A1903" w:rsidRPr="001C66C4">
              <w:rPr>
                <w:b/>
                <w:color w:val="auto"/>
                <w:sz w:val="20"/>
                <w:szCs w:val="20"/>
                <w:lang w:val="ka-GE"/>
              </w:rPr>
              <w:t xml:space="preserve"> და ახალი ტექნოლოგიბი საზოგადოებასთან ურთიერთობის სფეროში</w:t>
            </w:r>
          </w:p>
          <w:p w14:paraId="2DE062D2" w14:textId="77777777" w:rsidR="006A1903" w:rsidRPr="001C66C4" w:rsidRDefault="006A1903" w:rsidP="006A190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C66C4">
              <w:rPr>
                <w:rFonts w:ascii="Sylfaen" w:hAnsi="Sylfaen"/>
                <w:sz w:val="20"/>
                <w:szCs w:val="20"/>
                <w:lang w:val="ka-GE"/>
              </w:rPr>
              <w:t xml:space="preserve">რადიოსა და ტელევიზიის როლი </w:t>
            </w:r>
            <w:r w:rsidRPr="001C66C4">
              <w:rPr>
                <w:rFonts w:ascii="Sylfaen" w:hAnsi="Sylfaen"/>
                <w:sz w:val="20"/>
                <w:szCs w:val="20"/>
              </w:rPr>
              <w:t>PR</w:t>
            </w:r>
            <w:r w:rsidRPr="001C66C4">
              <w:rPr>
                <w:rFonts w:ascii="Sylfaen" w:hAnsi="Sylfaen"/>
                <w:sz w:val="20"/>
                <w:szCs w:val="20"/>
                <w:lang w:val="ka-GE"/>
              </w:rPr>
              <w:t xml:space="preserve"> საქმიანობაში. საინფორმაციო რადიო-რელიზების შექმნა.  პროდუქტის განთავსება. სატელევიზიო ვიდეორელიზისა და სატელიტების გამოყენება. თოქშოუების მოწყობა და სტუმრის „დაჯავშნა“</w:t>
            </w:r>
          </w:p>
          <w:p w14:paraId="143BDB1F" w14:textId="77777777" w:rsidR="006A1903" w:rsidRPr="001C66C4" w:rsidRDefault="006A1903" w:rsidP="006A190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1C66C4">
              <w:rPr>
                <w:color w:val="auto"/>
                <w:sz w:val="20"/>
                <w:szCs w:val="20"/>
                <w:lang w:val="ka-GE"/>
              </w:rPr>
              <w:t>ახალი ტექნოლოგიების სახეები. საინფორმაციო რელიზის გავრცელების საშუალებები.  მობილური ტელეფონების, პერესონალური ციფრული ასისტენტის, ფლეშმეხსიერებების გამოყენება საზოგადოებასთან ურთიერთობის სპეციალისტების მიერ.</w:t>
            </w:r>
          </w:p>
          <w:p w14:paraId="29147864" w14:textId="5751FD04" w:rsidR="0013485F" w:rsidRPr="006A1903" w:rsidRDefault="0013485F" w:rsidP="006A1903">
            <w:pPr>
              <w:jc w:val="both"/>
              <w:rPr>
                <w:rFonts w:ascii="Sylfaen" w:eastAsia="Calibri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8237" w14:textId="198CEE4D" w:rsidR="006A1903" w:rsidRDefault="006A1903" w:rsidP="006A1903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15;</w:t>
            </w:r>
          </w:p>
          <w:p w14:paraId="4E9EB5C5" w14:textId="4E04E854" w:rsidR="006A1903" w:rsidRDefault="006A1903" w:rsidP="006A1903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[2] - თავი - 12;</w:t>
            </w:r>
          </w:p>
          <w:p w14:paraId="115B5119" w14:textId="645322E0" w:rsidR="0013485F" w:rsidRPr="00101139" w:rsidRDefault="0013485F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13485F" w:rsidRPr="00C32EE4" w14:paraId="4952B8B5" w14:textId="77777777" w:rsidTr="00DA4270">
        <w:trPr>
          <w:cantSplit/>
          <w:trHeight w:val="84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D964E8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BD7" w14:textId="77777777" w:rsidR="0013485F" w:rsidRPr="00D964E8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C690180" w14:textId="77777777" w:rsidR="0013485F" w:rsidRPr="00D964E8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902" w14:textId="46370C3C" w:rsidR="0013485F" w:rsidRPr="00D964E8" w:rsidRDefault="006A1903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ECC" w14:textId="6F03C808" w:rsidR="00727CB3" w:rsidRPr="00D964E8" w:rsidRDefault="006A1903" w:rsidP="006D69D8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შემთხვევის ანალიზი 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5</w:t>
            </w: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13485F" w:rsidRPr="00101139" w:rsidRDefault="0013485F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0664F2" w:rsidRPr="00C32EE4" w14:paraId="6DC7701E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A2B" w14:textId="656B23C3" w:rsidR="000664F2" w:rsidRPr="00D964E8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B86" w14:textId="77777777" w:rsidR="00F724DE" w:rsidRPr="001C66C4" w:rsidRDefault="000664F2" w:rsidP="00F724DE">
            <w:pPr>
              <w:pStyle w:val="Default"/>
              <w:spacing w:line="276" w:lineRule="auto"/>
              <w:rPr>
                <w:rFonts w:cs="Times-Roman"/>
                <w:color w:val="auto"/>
                <w:sz w:val="20"/>
                <w:szCs w:val="20"/>
                <w:lang w:val="en-US" w:eastAsia="en-US"/>
              </w:rPr>
            </w:pPr>
            <w:r w:rsidRPr="00D964E8">
              <w:rPr>
                <w:b/>
                <w:bCs/>
                <w:iCs/>
                <w:sz w:val="20"/>
                <w:szCs w:val="20"/>
                <w:lang w:val="ka-GE"/>
              </w:rPr>
              <w:t>თემა 1</w:t>
            </w:r>
            <w:r w:rsidR="003C553A" w:rsidRPr="00D964E8">
              <w:rPr>
                <w:b/>
                <w:bCs/>
                <w:iCs/>
                <w:sz w:val="20"/>
                <w:szCs w:val="20"/>
                <w:lang w:val="ka-GE"/>
              </w:rPr>
              <w:t>3</w:t>
            </w:r>
            <w:r w:rsidRPr="00D964E8">
              <w:rPr>
                <w:b/>
                <w:bCs/>
                <w:iCs/>
                <w:sz w:val="20"/>
                <w:szCs w:val="20"/>
                <w:lang w:val="ka-GE"/>
              </w:rPr>
              <w:t xml:space="preserve">: </w:t>
            </w:r>
            <w:r w:rsidR="00F724DE" w:rsidRPr="001C66C4">
              <w:rPr>
                <w:b/>
                <w:noProof/>
                <w:color w:val="auto"/>
                <w:sz w:val="20"/>
                <w:szCs w:val="20"/>
                <w:lang w:val="ka-GE"/>
              </w:rPr>
              <w:t>ახალი ამბების რელიზიები, მოკლე შეტყობინებები და საინფორმაციო წერილების გავრცელება PR-ში</w:t>
            </w:r>
          </w:p>
          <w:p w14:paraId="03E27983" w14:textId="77777777" w:rsidR="00F724DE" w:rsidRPr="001C66C4" w:rsidRDefault="00F724DE" w:rsidP="00F724DE">
            <w:pPr>
              <w:spacing w:line="276" w:lineRule="auto"/>
              <w:jc w:val="both"/>
              <w:rPr>
                <w:rFonts w:ascii="Sylfaen" w:hAnsi="Sylfaen" w:cs="Times-Roman"/>
                <w:sz w:val="20"/>
                <w:szCs w:val="20"/>
                <w:lang w:val="ka-GE"/>
              </w:rPr>
            </w:pPr>
            <w:r w:rsidRPr="001C66C4">
              <w:rPr>
                <w:rFonts w:ascii="Sylfaen" w:hAnsi="Sylfaen" w:cs="Times-Roman"/>
                <w:sz w:val="20"/>
                <w:szCs w:val="20"/>
                <w:lang w:val="ka-GE"/>
              </w:rPr>
              <w:t xml:space="preserve">ახალი ამბების რელიზის მნიშვნელობა, დაგეგმვა და შინაარსი.  ახალი ამბების რელიზის ფორმატის ბეჭდვითი კომპონენტების დახასიათება. სარეკლამო ფოტოების განთავსების და მოკლე შეტყობინებების გავრცელების   მეთოდები. </w:t>
            </w:r>
          </w:p>
          <w:p w14:paraId="3CBF9E18" w14:textId="225C4460" w:rsidR="000664F2" w:rsidRPr="006A1903" w:rsidRDefault="000664F2" w:rsidP="006A1903">
            <w:pPr>
              <w:jc w:val="both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7F34C8C1" w:rsidR="00C015E2" w:rsidRPr="00101139" w:rsidRDefault="00F724DE" w:rsidP="00F724DE">
            <w:pPr>
              <w:pStyle w:val="ListParagraph"/>
              <w:numPr>
                <w:ilvl w:val="0"/>
                <w:numId w:val="6"/>
              </w:numPr>
              <w:ind w:left="315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14;</w:t>
            </w:r>
            <w:r w:rsidRPr="00101139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</w:t>
            </w:r>
          </w:p>
        </w:tc>
      </w:tr>
      <w:tr w:rsidR="000664F2" w:rsidRPr="00C32EE4" w14:paraId="1608021D" w14:textId="77777777" w:rsidTr="00DA4270">
        <w:trPr>
          <w:cantSplit/>
          <w:trHeight w:val="57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A3B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1A4FB8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1207C7BE" w:rsidR="000664F2" w:rsidRPr="00D964E8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D30" w14:textId="43520F24" w:rsidR="000664F2" w:rsidRPr="00D964E8" w:rsidRDefault="00727CB3" w:rsidP="006D69D8">
            <w:pPr>
              <w:pStyle w:val="HTMLPreformatted"/>
              <w:numPr>
                <w:ilvl w:val="0"/>
                <w:numId w:val="19"/>
              </w:numPr>
              <w:spacing w:line="276" w:lineRule="auto"/>
              <w:ind w:left="582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D964E8">
              <w:rPr>
                <w:rFonts w:ascii="Sylfaen" w:hAnsi="Sylfaen" w:cstheme="minorBidi"/>
                <w:iCs/>
                <w:lang w:val="ka-GE"/>
              </w:rPr>
              <w:t>დისკუსია;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0664F2" w:rsidRPr="00101139" w:rsidRDefault="000664F2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0664F2" w:rsidRPr="00C32EE4" w14:paraId="45EFB352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534" w14:textId="0142331A" w:rsidR="000664F2" w:rsidRPr="00D964E8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C33D" w14:textId="77777777" w:rsidR="00F724DE" w:rsidRPr="001C66C4" w:rsidRDefault="000664F2" w:rsidP="00F724DE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1</w:t>
            </w:r>
            <w:r w:rsidR="003C553A"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4</w:t>
            </w: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: </w:t>
            </w:r>
            <w:r w:rsidR="00F724DE" w:rsidRPr="001C66C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კორპორაციები პრ-ში</w:t>
            </w:r>
          </w:p>
          <w:p w14:paraId="6C93F4F0" w14:textId="6ECC6550" w:rsidR="00C015E2" w:rsidRPr="00F724DE" w:rsidRDefault="00F724DE" w:rsidP="00F724DE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t>საზოგადოებასთან ურთიერთობის როლი თანამედროვე კორპორაციების მართვაში. ინვესტორებთან ურთიერთობის მექნიზმები. ბაზრის გაფართოების მეთოდები. კორპორაციული სპონსორობა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E82" w14:textId="56DC59FE" w:rsidR="000664F2" w:rsidRPr="00101139" w:rsidRDefault="00F724DE" w:rsidP="00D964E8">
            <w:pPr>
              <w:shd w:val="clear" w:color="auto" w:fill="FFFFFF"/>
              <w:ind w:left="360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17;</w:t>
            </w:r>
          </w:p>
        </w:tc>
      </w:tr>
      <w:tr w:rsidR="000664F2" w:rsidRPr="00C32EE4" w14:paraId="2BFBEA56" w14:textId="77777777" w:rsidTr="00DA4270">
        <w:trPr>
          <w:cantSplit/>
          <w:trHeight w:val="73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293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C2E7C60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195" w14:textId="77777777" w:rsidR="000664F2" w:rsidRPr="00D964E8" w:rsidRDefault="000664F2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14:paraId="3DC047F9" w14:textId="78D7937E" w:rsidR="000664F2" w:rsidRPr="00D964E8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2F1" w14:textId="57F4E72D" w:rsidR="000664F2" w:rsidRPr="00D964E8" w:rsidRDefault="00F724DE" w:rsidP="006D69D8">
            <w:pPr>
              <w:pStyle w:val="HTMLPreformatted"/>
              <w:numPr>
                <w:ilvl w:val="0"/>
                <w:numId w:val="20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r>
              <w:rPr>
                <w:rFonts w:ascii="Sylfaen" w:hAnsi="Sylfaen"/>
                <w:iCs/>
                <w:lang w:val="ka-GE"/>
              </w:rPr>
              <w:t>ზეპირი გამოკითხვა 5;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0664F2" w:rsidRPr="00101139" w:rsidRDefault="000664F2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F724DE" w:rsidRPr="00C32EE4" w14:paraId="186EDD29" w14:textId="77777777" w:rsidTr="006B1F6F">
        <w:trPr>
          <w:cantSplit/>
          <w:trHeight w:val="662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59A467" w14:textId="77777777" w:rsidR="00F724DE" w:rsidRPr="00D964E8" w:rsidRDefault="00F724D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7777777" w:rsidR="00F724DE" w:rsidRPr="00D964E8" w:rsidRDefault="00F724D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10F295F9" w:rsidR="00F724DE" w:rsidRPr="00D964E8" w:rsidRDefault="00F724DE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13F5" w14:textId="77777777" w:rsidR="00F724DE" w:rsidRPr="001C66C4" w:rsidRDefault="00F724DE" w:rsidP="00F724DE">
            <w:pPr>
              <w:spacing w:line="276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თემა 1</w:t>
            </w:r>
            <w:r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5: </w:t>
            </w:r>
            <w:r w:rsidRPr="001C66C4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სამართალებრივი პრობლემები PR-ში</w:t>
            </w:r>
          </w:p>
          <w:p w14:paraId="3B6B9691" w14:textId="03425403" w:rsidR="00F724DE" w:rsidRPr="00F724DE" w:rsidRDefault="00F724DE" w:rsidP="00F724DE">
            <w:pPr>
              <w:spacing w:line="276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C66C4">
              <w:rPr>
                <w:rFonts w:ascii="Sylfaen" w:hAnsi="Sylfaen" w:cs="Sylfaen"/>
                <w:sz w:val="20"/>
                <w:szCs w:val="20"/>
                <w:lang w:val="ka-GE"/>
              </w:rPr>
              <w:t>შავი პიარი. საავტორო უფლებები. კანონი სავაჭრო ნიშნის შესახებ. სამთავრობო და სხვა ფედერალური მარეგულირებელი სააგენტოები. პასუხისმგებლობა სპონსორის მიერ დაფინანსებულ ღონისძიებებზე.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4123D3F0" w:rsidR="00F724DE" w:rsidRPr="00101139" w:rsidRDefault="00F724DE" w:rsidP="00D964E8">
            <w:pPr>
              <w:shd w:val="clear" w:color="auto" w:fill="FFFFFF"/>
              <w:ind w:left="360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[1] - თავი 12;</w:t>
            </w:r>
          </w:p>
        </w:tc>
      </w:tr>
      <w:tr w:rsidR="00F724DE" w:rsidRPr="00C32EE4" w14:paraId="0B390686" w14:textId="77777777" w:rsidTr="006B1F6F">
        <w:trPr>
          <w:cantSplit/>
          <w:trHeight w:val="662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7C5" w14:textId="77777777" w:rsidR="00F724DE" w:rsidRPr="00D964E8" w:rsidRDefault="00F724D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ACD6" w14:textId="77777777" w:rsidR="00F724DE" w:rsidRPr="00D964E8" w:rsidRDefault="00F724DE" w:rsidP="00F724D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E1BCF58" w14:textId="0FD283C2" w:rsidR="00F724DE" w:rsidRPr="00D964E8" w:rsidRDefault="00F724DE" w:rsidP="00F724D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49B3" w14:textId="1A156040" w:rsidR="00F724DE" w:rsidRDefault="00F724DE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6AC7" w14:textId="77777777" w:rsidR="00F724DE" w:rsidRDefault="00F724DE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1F8E0CA1" w14:textId="0BFC6831" w:rsidR="00F724DE" w:rsidRPr="00D964E8" w:rsidRDefault="00F724DE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პრეზენტაციების წარდგენა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4399" w14:textId="77777777" w:rsidR="00F724DE" w:rsidRPr="00101139" w:rsidRDefault="00F724DE" w:rsidP="00D964E8">
            <w:pPr>
              <w:shd w:val="clear" w:color="auto" w:fill="FFFFFF"/>
              <w:ind w:left="360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0664F2" w:rsidRPr="00C32EE4" w14:paraId="70F6A23D" w14:textId="77777777" w:rsidTr="00DA4270">
        <w:trPr>
          <w:cantSplit/>
          <w:trHeight w:val="54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964E8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D964E8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D964E8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D964E8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="000621EC" w:rsidRPr="00D964E8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D964E8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AF68371" w:rsidR="000664F2" w:rsidRPr="00D964E8" w:rsidRDefault="000621EC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77777777" w:rsidR="000664F2" w:rsidRPr="00D964E8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D964E8">
              <w:rPr>
                <w:rFonts w:ascii="Sylfaen" w:hAnsi="Sylfaen"/>
                <w:b/>
                <w:iCs/>
                <w:lang w:val="ka-GE"/>
              </w:rPr>
              <w:t xml:space="preserve">    დასკვნითი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101139" w:rsidRDefault="000664F2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0664F2" w:rsidRPr="00C32EE4" w14:paraId="25B87DFF" w14:textId="77777777" w:rsidTr="00DA4270">
        <w:trPr>
          <w:cantSplit/>
          <w:trHeight w:val="5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D964E8">
              <w:rPr>
                <w:rFonts w:ascii="Sylfaen" w:hAnsi="Sylfaen"/>
                <w:b/>
                <w:iCs/>
                <w:noProof/>
                <w:sz w:val="20"/>
                <w:szCs w:val="20"/>
              </w:rPr>
              <w:lastRenderedPageBreak/>
              <w:t xml:space="preserve">XIX </w:t>
            </w:r>
            <w:r w:rsidRPr="00D964E8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D964E8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D964E8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D964E8" w:rsidRDefault="000664F2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77777777" w:rsidR="000664F2" w:rsidRPr="00D964E8" w:rsidRDefault="000664F2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D964E8">
              <w:rPr>
                <w:rFonts w:ascii="Sylfaen" w:hAnsi="Sylfaen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101139" w:rsidRDefault="000664F2" w:rsidP="00D964E8">
            <w:pPr>
              <w:ind w:left="36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</w:tbl>
    <w:p w14:paraId="31C66EB0" w14:textId="77777777" w:rsidR="006A58B6" w:rsidRDefault="006A58B6" w:rsidP="006A58B6">
      <w:pPr>
        <w:rPr>
          <w:rFonts w:ascii="Sylfaen" w:hAnsi="Sylfaen"/>
          <w:b/>
          <w:i/>
        </w:rPr>
      </w:pPr>
    </w:p>
    <w:p w14:paraId="2491219E" w14:textId="77777777" w:rsidR="006A58B6" w:rsidRPr="0019490C" w:rsidRDefault="006A58B6" w:rsidP="006A58B6">
      <w:pPr>
        <w:rPr>
          <w:rFonts w:ascii="Sylfaen" w:hAnsi="Sylfaen"/>
          <w:i/>
        </w:rPr>
      </w:pPr>
    </w:p>
    <w:p w14:paraId="76027ECD" w14:textId="77777777" w:rsidR="00725841" w:rsidRDefault="00725841"/>
    <w:sectPr w:rsidR="00725841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4BFA"/>
    <w:multiLevelType w:val="hybridMultilevel"/>
    <w:tmpl w:val="D01436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F2182"/>
    <w:multiLevelType w:val="hybridMultilevel"/>
    <w:tmpl w:val="6F76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243ED"/>
    <w:multiLevelType w:val="hybridMultilevel"/>
    <w:tmpl w:val="4170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4B08"/>
    <w:multiLevelType w:val="hybridMultilevel"/>
    <w:tmpl w:val="5ED8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6308C"/>
    <w:multiLevelType w:val="hybridMultilevel"/>
    <w:tmpl w:val="2CE8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94847"/>
    <w:multiLevelType w:val="hybridMultilevel"/>
    <w:tmpl w:val="FD5C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54DBF"/>
    <w:multiLevelType w:val="hybridMultilevel"/>
    <w:tmpl w:val="C4F8E35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17D46"/>
    <w:multiLevelType w:val="hybridMultilevel"/>
    <w:tmpl w:val="602E4DA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C0D81"/>
    <w:multiLevelType w:val="hybridMultilevel"/>
    <w:tmpl w:val="8C4C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81D2B"/>
    <w:multiLevelType w:val="hybridMultilevel"/>
    <w:tmpl w:val="6DAA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05EEF"/>
    <w:multiLevelType w:val="hybridMultilevel"/>
    <w:tmpl w:val="9DA0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1147A"/>
    <w:multiLevelType w:val="hybridMultilevel"/>
    <w:tmpl w:val="90245D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22" w15:restartNumberingAfterBreak="0">
    <w:nsid w:val="284B0B83"/>
    <w:multiLevelType w:val="hybridMultilevel"/>
    <w:tmpl w:val="A714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747C8"/>
    <w:multiLevelType w:val="hybridMultilevel"/>
    <w:tmpl w:val="01DCB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BB39F4"/>
    <w:multiLevelType w:val="hybridMultilevel"/>
    <w:tmpl w:val="44FE34F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3E63A0"/>
    <w:multiLevelType w:val="hybridMultilevel"/>
    <w:tmpl w:val="541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34941"/>
    <w:multiLevelType w:val="hybridMultilevel"/>
    <w:tmpl w:val="249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04A0F"/>
    <w:multiLevelType w:val="hybridMultilevel"/>
    <w:tmpl w:val="E238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F064A6"/>
    <w:multiLevelType w:val="hybridMultilevel"/>
    <w:tmpl w:val="F9AE489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6" w15:restartNumberingAfterBreak="0">
    <w:nsid w:val="4E6B2463"/>
    <w:multiLevelType w:val="hybridMultilevel"/>
    <w:tmpl w:val="33CE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617D6"/>
    <w:multiLevelType w:val="hybridMultilevel"/>
    <w:tmpl w:val="686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13354"/>
    <w:multiLevelType w:val="hybridMultilevel"/>
    <w:tmpl w:val="B2B8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40224"/>
    <w:multiLevelType w:val="hybridMultilevel"/>
    <w:tmpl w:val="A46E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166FE"/>
    <w:multiLevelType w:val="hybridMultilevel"/>
    <w:tmpl w:val="D866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86C0E"/>
    <w:multiLevelType w:val="hybridMultilevel"/>
    <w:tmpl w:val="278EC4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5247A"/>
    <w:multiLevelType w:val="hybridMultilevel"/>
    <w:tmpl w:val="1678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0"/>
  </w:num>
  <w:num w:numId="4">
    <w:abstractNumId w:val="9"/>
  </w:num>
  <w:num w:numId="5">
    <w:abstractNumId w:val="18"/>
  </w:num>
  <w:num w:numId="6">
    <w:abstractNumId w:val="14"/>
  </w:num>
  <w:num w:numId="7">
    <w:abstractNumId w:val="43"/>
  </w:num>
  <w:num w:numId="8">
    <w:abstractNumId w:val="6"/>
  </w:num>
  <w:num w:numId="9">
    <w:abstractNumId w:val="25"/>
  </w:num>
  <w:num w:numId="10">
    <w:abstractNumId w:val="23"/>
  </w:num>
  <w:num w:numId="11">
    <w:abstractNumId w:val="8"/>
  </w:num>
  <w:num w:numId="12">
    <w:abstractNumId w:val="28"/>
  </w:num>
  <w:num w:numId="13">
    <w:abstractNumId w:val="45"/>
  </w:num>
  <w:num w:numId="14">
    <w:abstractNumId w:val="42"/>
  </w:num>
  <w:num w:numId="15">
    <w:abstractNumId w:val="16"/>
  </w:num>
  <w:num w:numId="16">
    <w:abstractNumId w:val="1"/>
  </w:num>
  <w:num w:numId="17">
    <w:abstractNumId w:val="33"/>
  </w:num>
  <w:num w:numId="18">
    <w:abstractNumId w:val="27"/>
  </w:num>
  <w:num w:numId="19">
    <w:abstractNumId w:val="30"/>
  </w:num>
  <w:num w:numId="20">
    <w:abstractNumId w:val="0"/>
  </w:num>
  <w:num w:numId="21">
    <w:abstractNumId w:val="35"/>
  </w:num>
  <w:num w:numId="22">
    <w:abstractNumId w:val="2"/>
  </w:num>
  <w:num w:numId="23">
    <w:abstractNumId w:val="12"/>
  </w:num>
  <w:num w:numId="24">
    <w:abstractNumId w:val="10"/>
  </w:num>
  <w:num w:numId="25">
    <w:abstractNumId w:val="37"/>
  </w:num>
  <w:num w:numId="26">
    <w:abstractNumId w:val="13"/>
  </w:num>
  <w:num w:numId="27">
    <w:abstractNumId w:val="39"/>
  </w:num>
  <w:num w:numId="28">
    <w:abstractNumId w:val="17"/>
  </w:num>
  <w:num w:numId="29">
    <w:abstractNumId w:val="31"/>
  </w:num>
  <w:num w:numId="30">
    <w:abstractNumId w:val="5"/>
  </w:num>
  <w:num w:numId="31">
    <w:abstractNumId w:val="4"/>
  </w:num>
  <w:num w:numId="32">
    <w:abstractNumId w:val="3"/>
  </w:num>
  <w:num w:numId="33">
    <w:abstractNumId w:val="34"/>
  </w:num>
  <w:num w:numId="34">
    <w:abstractNumId w:val="40"/>
  </w:num>
  <w:num w:numId="35">
    <w:abstractNumId w:val="36"/>
  </w:num>
  <w:num w:numId="36">
    <w:abstractNumId w:val="19"/>
  </w:num>
  <w:num w:numId="37">
    <w:abstractNumId w:val="15"/>
  </w:num>
  <w:num w:numId="38">
    <w:abstractNumId w:val="7"/>
  </w:num>
  <w:num w:numId="39">
    <w:abstractNumId w:val="32"/>
  </w:num>
  <w:num w:numId="40">
    <w:abstractNumId w:val="22"/>
  </w:num>
  <w:num w:numId="41">
    <w:abstractNumId w:val="24"/>
  </w:num>
  <w:num w:numId="42">
    <w:abstractNumId w:val="44"/>
  </w:num>
  <w:num w:numId="43">
    <w:abstractNumId w:val="38"/>
  </w:num>
  <w:num w:numId="44">
    <w:abstractNumId w:val="41"/>
  </w:num>
  <w:num w:numId="45">
    <w:abstractNumId w:val="29"/>
  </w:num>
  <w:num w:numId="46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30301"/>
    <w:rsid w:val="00032706"/>
    <w:rsid w:val="00057021"/>
    <w:rsid w:val="000621EC"/>
    <w:rsid w:val="000664F2"/>
    <w:rsid w:val="00092050"/>
    <w:rsid w:val="000A4215"/>
    <w:rsid w:val="000F3476"/>
    <w:rsid w:val="00101139"/>
    <w:rsid w:val="00105C26"/>
    <w:rsid w:val="001166D4"/>
    <w:rsid w:val="0013485F"/>
    <w:rsid w:val="002018C3"/>
    <w:rsid w:val="00231C27"/>
    <w:rsid w:val="00273E62"/>
    <w:rsid w:val="002A14F6"/>
    <w:rsid w:val="002A5A0E"/>
    <w:rsid w:val="002B7A71"/>
    <w:rsid w:val="002C3F44"/>
    <w:rsid w:val="002E70D3"/>
    <w:rsid w:val="00313F5F"/>
    <w:rsid w:val="003506D7"/>
    <w:rsid w:val="00354EFC"/>
    <w:rsid w:val="00372267"/>
    <w:rsid w:val="003850FB"/>
    <w:rsid w:val="00390DFB"/>
    <w:rsid w:val="003C553A"/>
    <w:rsid w:val="00433BEE"/>
    <w:rsid w:val="004972AB"/>
    <w:rsid w:val="00507B0A"/>
    <w:rsid w:val="0053247E"/>
    <w:rsid w:val="0054032A"/>
    <w:rsid w:val="0055456B"/>
    <w:rsid w:val="00570D28"/>
    <w:rsid w:val="005B3383"/>
    <w:rsid w:val="005C7EA5"/>
    <w:rsid w:val="005D18C2"/>
    <w:rsid w:val="005E6D08"/>
    <w:rsid w:val="006104D9"/>
    <w:rsid w:val="00611B8F"/>
    <w:rsid w:val="00617AF4"/>
    <w:rsid w:val="00660804"/>
    <w:rsid w:val="006A1903"/>
    <w:rsid w:val="006A58B6"/>
    <w:rsid w:val="006A7886"/>
    <w:rsid w:val="006B1F6F"/>
    <w:rsid w:val="006C556A"/>
    <w:rsid w:val="006D69D8"/>
    <w:rsid w:val="00712044"/>
    <w:rsid w:val="00725841"/>
    <w:rsid w:val="00727CB3"/>
    <w:rsid w:val="00792B9B"/>
    <w:rsid w:val="007A38B6"/>
    <w:rsid w:val="007C20D8"/>
    <w:rsid w:val="008477E7"/>
    <w:rsid w:val="008653E0"/>
    <w:rsid w:val="00867315"/>
    <w:rsid w:val="0089737E"/>
    <w:rsid w:val="009016B8"/>
    <w:rsid w:val="0093463F"/>
    <w:rsid w:val="00972592"/>
    <w:rsid w:val="00982FF2"/>
    <w:rsid w:val="00A1142C"/>
    <w:rsid w:val="00A46D7C"/>
    <w:rsid w:val="00A5312D"/>
    <w:rsid w:val="00A74D65"/>
    <w:rsid w:val="00AA1D92"/>
    <w:rsid w:val="00AD6AC8"/>
    <w:rsid w:val="00AE2B14"/>
    <w:rsid w:val="00B02986"/>
    <w:rsid w:val="00B030A4"/>
    <w:rsid w:val="00B171FB"/>
    <w:rsid w:val="00B87649"/>
    <w:rsid w:val="00BB4A68"/>
    <w:rsid w:val="00BD46C2"/>
    <w:rsid w:val="00BE139D"/>
    <w:rsid w:val="00BE2D8F"/>
    <w:rsid w:val="00BE44B6"/>
    <w:rsid w:val="00BE5C53"/>
    <w:rsid w:val="00C015E2"/>
    <w:rsid w:val="00C234EE"/>
    <w:rsid w:val="00C23C40"/>
    <w:rsid w:val="00C32EE4"/>
    <w:rsid w:val="00C43CE4"/>
    <w:rsid w:val="00C5704C"/>
    <w:rsid w:val="00C72CDA"/>
    <w:rsid w:val="00CA62E0"/>
    <w:rsid w:val="00CC33F1"/>
    <w:rsid w:val="00CC4FE0"/>
    <w:rsid w:val="00D33980"/>
    <w:rsid w:val="00D55493"/>
    <w:rsid w:val="00D60340"/>
    <w:rsid w:val="00D843A4"/>
    <w:rsid w:val="00D848DC"/>
    <w:rsid w:val="00D9280A"/>
    <w:rsid w:val="00D964E8"/>
    <w:rsid w:val="00DA4270"/>
    <w:rsid w:val="00DF0F60"/>
    <w:rsid w:val="00DF78ED"/>
    <w:rsid w:val="00E13BD4"/>
    <w:rsid w:val="00E256EE"/>
    <w:rsid w:val="00E43D1B"/>
    <w:rsid w:val="00E45838"/>
    <w:rsid w:val="00EA7044"/>
    <w:rsid w:val="00EF1059"/>
    <w:rsid w:val="00F23E92"/>
    <w:rsid w:val="00F24838"/>
    <w:rsid w:val="00F313A3"/>
    <w:rsid w:val="00F41B0B"/>
    <w:rsid w:val="00F724DE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paragraph" w:styleId="NormalWeb">
    <w:name w:val="Normal (Web)"/>
    <w:basedOn w:val="Normal"/>
    <w:uiPriority w:val="99"/>
    <w:rsid w:val="0053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DF0F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a-size-extra-large">
    <w:name w:val="a-size-extra-large"/>
    <w:basedOn w:val="DefaultParagraphFont"/>
    <w:rsid w:val="00DF0F60"/>
  </w:style>
  <w:style w:type="character" w:customStyle="1" w:styleId="a-size-large">
    <w:name w:val="a-size-large"/>
    <w:basedOn w:val="DefaultParagraphFont"/>
    <w:rsid w:val="00DF0F60"/>
  </w:style>
  <w:style w:type="character" w:customStyle="1" w:styleId="author">
    <w:name w:val="author"/>
    <w:basedOn w:val="DefaultParagraphFont"/>
    <w:rsid w:val="00DF0F60"/>
  </w:style>
  <w:style w:type="character" w:customStyle="1" w:styleId="a-declarative">
    <w:name w:val="a-declarative"/>
    <w:basedOn w:val="DefaultParagraphFont"/>
    <w:rsid w:val="00DF0F60"/>
  </w:style>
  <w:style w:type="character" w:styleId="Hyperlink">
    <w:name w:val="Hyperlink"/>
    <w:basedOn w:val="DefaultParagraphFont"/>
    <w:uiPriority w:val="99"/>
    <w:unhideWhenUsed/>
    <w:rsid w:val="00DF0F60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DF0F60"/>
  </w:style>
  <w:style w:type="paragraph" w:styleId="NoSpacing">
    <w:name w:val="No Spacing"/>
    <w:link w:val="NoSpacingChar"/>
    <w:uiPriority w:val="99"/>
    <w:qFormat/>
    <w:rsid w:val="00BE2D8F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Default">
    <w:name w:val="Default"/>
    <w:rsid w:val="006A1903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NoSpacingChar">
    <w:name w:val="No Spacing Char"/>
    <w:link w:val="NoSpacing"/>
    <w:uiPriority w:val="99"/>
    <w:rsid w:val="00712044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3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6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ennis-L-Wilcox/e/B001IGOKC4/ref=dp_byline_cont_book_1" TargetMode="External"/><Relationship Id="rId3" Type="http://schemas.openxmlformats.org/officeDocument/2006/relationships/styles" Target="styles.xml"/><Relationship Id="rId7" Type="http://schemas.openxmlformats.org/officeDocument/2006/relationships/hyperlink" Target="mailto:irinabenia1984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mazon.com/s/ref=dp_byline_sr_book_3?ie=UTF8&amp;field-author=Bryan+H.+Reber&amp;text=Bryan+H.+Reber&amp;sort=relevancerank&amp;search-alias=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s/ref=dp_byline_sr_book_2?ie=UTF8&amp;field-author=Glen+T.+Cameron&amp;text=Glen+T.+Cameron&amp;sort=relevancerank&amp;search-alias=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F9BA-12CA-4D7F-8959-B4EEA689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86</cp:revision>
  <dcterms:created xsi:type="dcterms:W3CDTF">2020-02-09T07:05:00Z</dcterms:created>
  <dcterms:modified xsi:type="dcterms:W3CDTF">2021-04-22T07:54:00Z</dcterms:modified>
</cp:coreProperties>
</file>