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9EEF" w14:textId="77777777" w:rsidR="00927FCC" w:rsidRDefault="00927FCC" w:rsidP="00014060">
      <w:pPr>
        <w:tabs>
          <w:tab w:val="left" w:pos="8780"/>
        </w:tabs>
        <w:jc w:val="right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bookmarkStart w:id="0" w:name="_Hlk114152774"/>
    </w:p>
    <w:p w14:paraId="3794A194" w14:textId="539053D8" w:rsidR="002C5DE9" w:rsidRDefault="002C5DE9" w:rsidP="002C5DE9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  <w:bookmarkStart w:id="1" w:name="_Hlk116051447"/>
      <w:bookmarkStart w:id="2" w:name="_Hlk114155860"/>
      <w:bookmarkEnd w:id="0"/>
      <w:r w:rsidRPr="00851E13">
        <w:rPr>
          <w:rFonts w:ascii="Sylfaen" w:hAnsi="Sylfaen"/>
          <w:b/>
          <w:bCs/>
          <w:iCs/>
          <w:sz w:val="28"/>
          <w:szCs w:val="28"/>
        </w:rPr>
        <w:t>სამართლის</w:t>
      </w:r>
      <w:r>
        <w:rPr>
          <w:rFonts w:ascii="Sylfaen" w:hAnsi="Sylfaen"/>
          <w:b/>
          <w:bCs/>
          <w:iCs/>
          <w:sz w:val="28"/>
          <w:szCs w:val="28"/>
          <w:lang w:val="ka-GE"/>
        </w:rPr>
        <w:t>, ჰუმანიტარულ და სოციალურ მეცნიერებათა</w:t>
      </w:r>
      <w:r w:rsidRPr="00851E13">
        <w:rPr>
          <w:rFonts w:ascii="Sylfaen" w:hAnsi="Sylfaen"/>
          <w:b/>
          <w:bCs/>
          <w:iCs/>
          <w:sz w:val="28"/>
          <w:szCs w:val="28"/>
        </w:rPr>
        <w:t xml:space="preserve"> ფაკულტეტი</w:t>
      </w:r>
    </w:p>
    <w:p w14:paraId="3D546464" w14:textId="0FE5ECE0" w:rsidR="002C5DE9" w:rsidRPr="004B6923" w:rsidRDefault="002C5DE9" w:rsidP="00A232AC">
      <w:pPr>
        <w:tabs>
          <w:tab w:val="left" w:pos="8780"/>
        </w:tabs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iCs/>
          <w:sz w:val="28"/>
          <w:szCs w:val="28"/>
          <w:lang w:val="ka-GE"/>
        </w:rPr>
        <w:t>სამართლის საბაკლავრო საგანმანათლებლო პროგრამა</w:t>
      </w:r>
    </w:p>
    <w:p w14:paraId="699C321B" w14:textId="13FA0F0E" w:rsidR="002C5DE9" w:rsidRDefault="002C5DE9" w:rsidP="002C5DE9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CE41B8">
        <w:rPr>
          <w:rFonts w:ascii="Sylfaen" w:hAnsi="Sylfaen"/>
          <w:b/>
          <w:bCs/>
          <w:lang w:val="ka-GE"/>
        </w:rPr>
        <w:t>კურსი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–</w:t>
      </w:r>
      <w:r>
        <w:rPr>
          <w:rFonts w:ascii="Sylfaen" w:hAnsi="Sylfaen"/>
          <w:b/>
          <w:bCs/>
        </w:rPr>
        <w:t xml:space="preserve">  II</w:t>
      </w:r>
      <w:r>
        <w:rPr>
          <w:rFonts w:ascii="Sylfaen" w:hAnsi="Sylfaen"/>
          <w:b/>
          <w:bCs/>
          <w:lang w:val="ka-GE"/>
        </w:rPr>
        <w:t xml:space="preserve">,    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 xml:space="preserve">2022-2023 სასწ. წლის </w:t>
      </w:r>
      <w:r w:rsidR="008F026B">
        <w:rPr>
          <w:rFonts w:ascii="Sylfaen" w:hAnsi="Sylfaen"/>
          <w:b/>
          <w:bCs/>
          <w:sz w:val="22"/>
          <w:szCs w:val="22"/>
          <w:lang w:val="ka-GE"/>
        </w:rPr>
        <w:t xml:space="preserve">გაზაფხულის 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>სემესტრი</w:t>
      </w:r>
    </w:p>
    <w:p w14:paraId="78C75E01" w14:textId="77777777" w:rsidR="009B1603" w:rsidRPr="006F524A" w:rsidRDefault="009B1603" w:rsidP="002C5DE9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765"/>
        <w:gridCol w:w="6192"/>
        <w:gridCol w:w="1418"/>
        <w:gridCol w:w="3260"/>
        <w:gridCol w:w="851"/>
      </w:tblGrid>
      <w:tr w:rsidR="00330AF5" w:rsidRPr="00851E13" w14:paraId="0BFFF48E" w14:textId="77777777" w:rsidTr="00330AF5">
        <w:trPr>
          <w:trHeight w:val="565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3B3796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დღე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D0400D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35DBF0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საგნის  დასახელება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785DE3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ლექც/სემ.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4B6C31B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პროფესორ-მასწავლებელი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679D06" w14:textId="77777777" w:rsidR="00330AF5" w:rsidRPr="00851E13" w:rsidRDefault="00330AF5" w:rsidP="00FC44E1">
            <w:pPr>
              <w:jc w:val="center"/>
              <w:rPr>
                <w:rFonts w:ascii="Sylfaen" w:hAnsi="Sylfaen" w:cs="Sylfaen"/>
                <w:b/>
                <w:sz w:val="22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აუდ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.</w:t>
            </w:r>
          </w:p>
        </w:tc>
      </w:tr>
      <w:tr w:rsidR="00330AF5" w:rsidRPr="00851E13" w14:paraId="1454E808" w14:textId="77777777" w:rsidTr="00330AF5">
        <w:trPr>
          <w:cantSplit/>
          <w:trHeight w:val="285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55AB59" w14:textId="77777777" w:rsidR="00330AF5" w:rsidRPr="00851E13" w:rsidRDefault="00330AF5" w:rsidP="00E97DD9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ორშაბათი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9B6546" w14:textId="154623DC" w:rsidR="00330AF5" w:rsidRPr="00465110" w:rsidRDefault="00330AF5" w:rsidP="00E97DD9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8916A8" w14:textId="1DAF5E6B" w:rsidR="00330AF5" w:rsidRPr="006218CE" w:rsidRDefault="00330AF5" w:rsidP="00E97DD9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კანონისმიერი ვალდებულებითი სამართალი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1B1DDEB" w14:textId="1A2E0A2A" w:rsidR="00330AF5" w:rsidRPr="004B6923" w:rsidRDefault="00330AF5" w:rsidP="00E97DD9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9B68D1" w14:textId="2ABA6216" w:rsidR="00330AF5" w:rsidRPr="00465110" w:rsidRDefault="00330AF5" w:rsidP="00E97DD9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112213" w14:textId="2B9A0345" w:rsidR="00330AF5" w:rsidRPr="002B2DF2" w:rsidRDefault="00330AF5" w:rsidP="00E97DD9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330AF5" w:rsidRPr="00851E13" w14:paraId="50D76D39" w14:textId="77777777" w:rsidTr="00B56465">
        <w:trPr>
          <w:cantSplit/>
          <w:trHeight w:val="250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004D54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A38040" w14:textId="359CD2FD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12.00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7BC256" w14:textId="4EA2E0E4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კანონისმიერი ვალდებულებითი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DB21BB" w14:textId="599A656A" w:rsidR="00330AF5" w:rsidRDefault="00330AF5" w:rsidP="00330AF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A9B72A" w14:textId="13318481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E46A86" w14:textId="5A7AA447" w:rsidR="00330AF5" w:rsidRDefault="003A03B3" w:rsidP="00E97DD9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330AF5" w:rsidRPr="00851E13" w14:paraId="6709E11E" w14:textId="77777777" w:rsidTr="00330AF5">
        <w:trPr>
          <w:cantSplit/>
          <w:trHeight w:val="415"/>
        </w:trPr>
        <w:tc>
          <w:tcPr>
            <w:tcW w:w="15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B97BCF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CFA3EC" w14:textId="422E38BD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13.00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D0419E" w14:textId="4F9801CC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კანონისმიერი ვალდებულებითი სამართალი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C2B6E5" w14:textId="111FC944" w:rsidR="00330AF5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EF42E4" w14:textId="29ABCC9C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E5D430" w14:textId="61AB593C" w:rsidR="00330AF5" w:rsidRDefault="003A03B3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330AF5" w:rsidRPr="00851E13" w14:paraId="1C1B378F" w14:textId="77777777" w:rsidTr="00330AF5">
        <w:trPr>
          <w:cantSplit/>
          <w:trHeight w:val="418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9DFF7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F1F09B" w14:textId="5F950C32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A8370A" w14:textId="2CC1511D" w:rsidR="00330AF5" w:rsidRPr="004B6923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379B9D8" w14:textId="0EE8F5E5" w:rsidR="00330AF5" w:rsidRPr="004B6923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DB6CDB" w14:textId="26644783" w:rsidR="00330AF5" w:rsidRPr="004B6923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დ. გეფერიძე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EC0225" w14:textId="008438E2" w:rsidR="00330AF5" w:rsidRPr="001302CE" w:rsidRDefault="008F3AA4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30AF5" w:rsidRPr="00851E13" w14:paraId="0967DFEB" w14:textId="77777777" w:rsidTr="00330AF5">
        <w:trPr>
          <w:cantSplit/>
          <w:trHeight w:val="18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0B2761" w14:textId="77777777" w:rsidR="00330AF5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F26B04" w14:textId="01381278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002377" w14:textId="3E5B74C9" w:rsidR="00330AF5" w:rsidRPr="004B6923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0E30319" w14:textId="60131633" w:rsidR="00330AF5" w:rsidRPr="004B6923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FAA056" w14:textId="36D972FD" w:rsidR="00330AF5" w:rsidRPr="004B6923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დ. გეფერიძე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E5DD4F" w14:textId="6D0CE11C" w:rsidR="00330AF5" w:rsidRPr="001302CE" w:rsidRDefault="008F3AA4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30AF5" w:rsidRPr="00851E13" w14:paraId="073EFF90" w14:textId="77777777" w:rsidTr="00330AF5">
        <w:trPr>
          <w:cantSplit/>
          <w:trHeight w:val="9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10E246" w14:textId="77777777" w:rsidR="00330AF5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C55B3D" w14:textId="2ED8410C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13.00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4A1BC4" w14:textId="7C24116C" w:rsidR="00330AF5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17D131" w14:textId="0EBD5087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C13E56" w14:textId="3C2ADF2F" w:rsidR="00330AF5" w:rsidRPr="004B6923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დ. გეფერიძე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814B9F" w14:textId="256BCC69" w:rsidR="00330AF5" w:rsidRPr="001302CE" w:rsidRDefault="008F3AA4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30AF5" w:rsidRPr="00851E13" w14:paraId="47FE62B9" w14:textId="77777777" w:rsidTr="00330AF5">
        <w:trPr>
          <w:cantSplit/>
          <w:trHeight w:val="267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1168E3" w14:textId="77777777" w:rsidR="00330AF5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185DC" w14:textId="4FDE35B4" w:rsidR="00330AF5" w:rsidRDefault="00B5646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A92802" w14:textId="51DC5438" w:rsidR="00330AF5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სამართალი (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</w:t>
            </w:r>
            <w:r w:rsidR="00B56465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.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წარმოება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408C353" w14:textId="21434470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3A2F9B" w14:textId="51D8949D" w:rsidR="00330AF5" w:rsidRPr="004B6923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 ნ. დუდაშვილი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4108E0" w14:textId="612032E7" w:rsidR="00330AF5" w:rsidRPr="001302CE" w:rsidRDefault="003A03B3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330AF5" w:rsidRPr="00851E13" w14:paraId="23809E8C" w14:textId="77777777" w:rsidTr="00330AF5">
        <w:trPr>
          <w:cantSplit/>
          <w:trHeight w:val="332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7C40E0" w14:textId="77777777" w:rsidR="00330AF5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D1A273" w14:textId="4CBA3F4D" w:rsidR="00330AF5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51DDC8" w14:textId="0DC4A9FE" w:rsidR="00330AF5" w:rsidRDefault="00330AF5" w:rsidP="00330AF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57CE3F4" w14:textId="0D2CE11C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41C96E" w14:textId="77777777" w:rsidR="00330AF5" w:rsidRPr="004B6923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D946DE" w14:textId="77777777" w:rsidR="00330AF5" w:rsidRPr="001302CE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330AF5" w:rsidRPr="00851E13" w14:paraId="544C46CF" w14:textId="77777777" w:rsidTr="00330AF5">
        <w:trPr>
          <w:cantSplit/>
          <w:trHeight w:val="480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2F3500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ოთხშაბათი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1128DA" w14:textId="393D5E89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590398" w14:textId="53DC6098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სახელშეკრულებო სამართალი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2F50B3B" w14:textId="77777777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BC918E" w14:textId="77777777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8C1A4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პროფ. 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ლ. ნადიბაიძე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28BFA1" w14:textId="173E93B0" w:rsidR="00330AF5" w:rsidRPr="009B1603" w:rsidRDefault="00330AF5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30AF5" w:rsidRPr="00851E13" w14:paraId="4B806E77" w14:textId="77777777" w:rsidTr="00330AF5">
        <w:trPr>
          <w:cantSplit/>
          <w:trHeight w:val="173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456817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B6FB9E" w14:textId="09EC0C44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13.00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DFBE42" w14:textId="6CC522FF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სახელშეკრულებო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F6EE12" w14:textId="2B47CBCC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17F87E" w14:textId="4B8A5D00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8C1A4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პროფ. 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ლ. ნადიბაიძე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A4A5FB" w14:textId="6084D022" w:rsidR="00330AF5" w:rsidRPr="003A03B3" w:rsidRDefault="003A03B3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30AF5" w:rsidRPr="00851E13" w14:paraId="0FE798A0" w14:textId="77777777" w:rsidTr="00330AF5">
        <w:trPr>
          <w:cantSplit/>
          <w:trHeight w:val="400"/>
        </w:trPr>
        <w:tc>
          <w:tcPr>
            <w:tcW w:w="15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DB0508" w14:textId="77777777" w:rsidR="00330AF5" w:rsidRPr="00851E13" w:rsidRDefault="00330AF5" w:rsidP="00330AF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5D0A41" w14:textId="610ADD22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5F2D50" w14:textId="16C1B1EC" w:rsidR="00330AF5" w:rsidRDefault="00330AF5" w:rsidP="00330AF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სახელშეკრულებო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5A3DC4" w14:textId="1FD3730B" w:rsidR="00330AF5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004AAB" w14:textId="6C5AE2F8" w:rsidR="00330AF5" w:rsidRPr="00657FC7" w:rsidRDefault="00330AF5" w:rsidP="00330AF5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8C1A4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პროფ. 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ლ. ნადიბაიძე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D3A04" w14:textId="21F1B13D" w:rsidR="00330AF5" w:rsidRPr="003A03B3" w:rsidRDefault="003A03B3" w:rsidP="00330AF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B56465" w:rsidRPr="00851E13" w14:paraId="4F85120F" w14:textId="77777777" w:rsidTr="00330AF5">
        <w:trPr>
          <w:trHeight w:val="285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6D6FAC" w14:textId="77777777" w:rsidR="00B56465" w:rsidRPr="00851E13" w:rsidRDefault="00B56465" w:rsidP="00B5646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ხუთშაბათი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61EAB5" w14:textId="6B7A1180" w:rsidR="00B56465" w:rsidRPr="000E5366" w:rsidRDefault="00B56465" w:rsidP="00B5646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675F7B2" w14:textId="5871DD88" w:rsidR="00B56465" w:rsidRPr="006218CE" w:rsidRDefault="00B56465" w:rsidP="00B56465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სამართალი (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ადმინის.წარმოება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5D19B07" w14:textId="27F9AC6C" w:rsidR="00B56465" w:rsidRPr="004B6923" w:rsidRDefault="00B56465" w:rsidP="00B5646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351E9A" w14:textId="30587AA9" w:rsidR="00B56465" w:rsidRPr="0085507B" w:rsidRDefault="00B56465" w:rsidP="00B5646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მ. ხვედელიძე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E3E996" w14:textId="5357EEBB" w:rsidR="00B56465" w:rsidRPr="000E5366" w:rsidRDefault="003A03B3" w:rsidP="00B5646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B56465" w:rsidRPr="00851E13" w14:paraId="1FA8781A" w14:textId="77777777" w:rsidTr="00330AF5">
        <w:trPr>
          <w:trHeight w:val="33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A4783C" w14:textId="77777777" w:rsidR="00B56465" w:rsidRPr="00851E13" w:rsidRDefault="00B56465" w:rsidP="00B5646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A55842" w14:textId="44FE51D0" w:rsidR="00B56465" w:rsidRDefault="00B56465" w:rsidP="00B5646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37BA3C" w14:textId="3D1E8F72" w:rsidR="00B56465" w:rsidRPr="00185E77" w:rsidRDefault="00B56465" w:rsidP="00B56465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სამართალი (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ადმინის. წარმოება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F07CF7" w14:textId="6D8590FD" w:rsidR="00B56465" w:rsidRDefault="00B56465" w:rsidP="00B5646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F70285" w14:textId="381820CA" w:rsidR="00B56465" w:rsidRDefault="00B56465" w:rsidP="00B56465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მ. ხვედელიძე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288CA6" w14:textId="765364CE" w:rsidR="00B56465" w:rsidRDefault="003A03B3" w:rsidP="00B5646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3A03B3" w:rsidRPr="00851E13" w14:paraId="69955C4A" w14:textId="77777777" w:rsidTr="000A1AC4">
        <w:trPr>
          <w:trHeight w:val="264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76107D" w14:textId="77777777" w:rsidR="003A03B3" w:rsidRPr="00851E13" w:rsidRDefault="003A03B3" w:rsidP="003A03B3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6371C4" w14:textId="54B88DCB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13.00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102454" w14:textId="04D03D3F" w:rsidR="003A03B3" w:rsidRPr="00185E77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ინგლისური ენა იურისტებისთვის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2C087B7" w14:textId="1A6A6CB9" w:rsidR="003A03B3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233692" w14:textId="2EFEDAF3" w:rsidR="003A03B3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ი. არჯევანიძე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F156A1" w14:textId="7434860A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20</w:t>
            </w:r>
          </w:p>
        </w:tc>
      </w:tr>
      <w:tr w:rsidR="003A03B3" w:rsidRPr="00851E13" w14:paraId="529025CD" w14:textId="77777777" w:rsidTr="005E0CDB">
        <w:trPr>
          <w:trHeight w:val="19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0C5633" w14:textId="77777777" w:rsidR="003A03B3" w:rsidRPr="00851E13" w:rsidRDefault="003A03B3" w:rsidP="003A03B3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53AD29" w14:textId="472485A1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26AE12" w14:textId="700B160B" w:rsidR="003A03B3" w:rsidRPr="00185E77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ინგლისური ენა იურისტებისთვის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7F0E0DF" w14:textId="7CC3C7D2" w:rsidR="003A03B3" w:rsidRDefault="003A03B3" w:rsidP="003A03B3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EFC06D" w14:textId="012E519A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ი. არჯევანიძე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B5E146" w14:textId="136528B4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20</w:t>
            </w:r>
          </w:p>
        </w:tc>
      </w:tr>
      <w:tr w:rsidR="003A03B3" w:rsidRPr="00851E13" w14:paraId="3616E3C8" w14:textId="77777777" w:rsidTr="005E0CDB">
        <w:trPr>
          <w:trHeight w:val="9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6239A4" w14:textId="77777777" w:rsidR="003A03B3" w:rsidRPr="00851E13" w:rsidRDefault="003A03B3" w:rsidP="003A03B3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4A4256" w14:textId="3C9BEA8B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15.00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DFBD87" w14:textId="2A28D673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ინგლისური ენა იურისტებისთვის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76A742" w14:textId="7E2CA070" w:rsidR="003A03B3" w:rsidRDefault="003A03B3" w:rsidP="003A03B3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FB3FD5" w14:textId="47C39109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ი. არჯევანიძე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CC9258" w14:textId="1E308D85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20</w:t>
            </w:r>
          </w:p>
        </w:tc>
      </w:tr>
      <w:tr w:rsidR="003A03B3" w:rsidRPr="00851E13" w14:paraId="4022EBCF" w14:textId="77777777" w:rsidTr="00330AF5">
        <w:trPr>
          <w:cantSplit/>
          <w:trHeight w:val="150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C6B716" w14:textId="77777777" w:rsidR="003A03B3" w:rsidRPr="00851E13" w:rsidRDefault="003A03B3" w:rsidP="003A03B3">
            <w:pPr>
              <w:rPr>
                <w:rFonts w:ascii="Sylfaen" w:hAnsi="Sylfaen" w:cs="Sylfaen"/>
                <w:b/>
                <w:sz w:val="22"/>
                <w:lang w:val="pt-BR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პარასკევი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6A7A52" w14:textId="3901020E" w:rsidR="003A03B3" w:rsidRPr="008A587F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13.00</w:t>
            </w: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E35F87" w14:textId="0301CB2F" w:rsidR="003A03B3" w:rsidRPr="006218CE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სისხლის სამართლის კერძო ნაწილი  2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3EBF8A" w14:textId="35B2FCA8" w:rsidR="003A03B3" w:rsidRPr="00B06217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46EF6E" w14:textId="6F13218F" w:rsidR="003A03B3" w:rsidRPr="000E1D72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ლ. ფაფიაშვილი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5C2C78" w14:textId="1B3F1379" w:rsidR="003A03B3" w:rsidRPr="002B2DF2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A03B3" w:rsidRPr="00851E13" w14:paraId="61334DD6" w14:textId="77777777" w:rsidTr="00330AF5">
        <w:trPr>
          <w:cantSplit/>
          <w:trHeight w:val="150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F8D0F3" w14:textId="77777777" w:rsidR="003A03B3" w:rsidRPr="00851E13" w:rsidRDefault="003A03B3" w:rsidP="003A03B3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74DF49" w14:textId="76B8A966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A6A14E" w14:textId="7CE7D100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სისხლის სამართლის კერძო ნაწილი 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86E023" w14:textId="107AE18F" w:rsidR="003A03B3" w:rsidRDefault="003A03B3" w:rsidP="003A03B3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517E66" w14:textId="552BD61B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ლ. ფაფიაშვილი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6AE72C" w14:textId="77777777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3A03B3" w:rsidRPr="00851E13" w14:paraId="404EAA1B" w14:textId="77777777" w:rsidTr="00536E10">
        <w:trPr>
          <w:cantSplit/>
          <w:trHeight w:val="378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E6695D" w14:textId="77777777" w:rsidR="003A03B3" w:rsidRPr="00851E13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64F871" w14:textId="1F8454C6" w:rsidR="003A03B3" w:rsidRPr="008A587F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15.00</w:t>
            </w: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9BD0DB" w14:textId="752E9534" w:rsidR="003A03B3" w:rsidRPr="006218CE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სისხლის სამართლის კერძო ნაწილი 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7FEF4A" w14:textId="2E938862" w:rsidR="003A03B3" w:rsidRPr="00B06217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BB4AA" w14:textId="0F2A236E" w:rsidR="003A03B3" w:rsidRPr="000E1D72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ლ. ფაფიაშვილი</w:t>
            </w: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1E9BDF" w14:textId="2CC1C5FB" w:rsidR="003A03B3" w:rsidRPr="002B2DF2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3A03B3" w:rsidRPr="00851E13" w14:paraId="05AC18AF" w14:textId="77777777" w:rsidTr="00330AF5">
        <w:trPr>
          <w:cantSplit/>
          <w:trHeight w:val="14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198A01" w14:textId="77777777" w:rsidR="003A03B3" w:rsidRPr="00851E13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D00B5A" w14:textId="77777777" w:rsidR="003A03B3" w:rsidRDefault="003A03B3" w:rsidP="003A03B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503E03" w14:textId="77777777" w:rsidR="003A03B3" w:rsidRDefault="003A03B3" w:rsidP="003A03B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67A30D" w14:textId="77777777" w:rsidR="003A03B3" w:rsidRDefault="003A03B3" w:rsidP="003A03B3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E6F8C6" w14:textId="77777777" w:rsidR="003A03B3" w:rsidRPr="000E1D72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E28F9B" w14:textId="77777777" w:rsidR="003A03B3" w:rsidRPr="002B2DF2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3A03B3" w:rsidRPr="00E73210" w14:paraId="64F91C11" w14:textId="77777777" w:rsidTr="00330AF5">
        <w:trPr>
          <w:cantSplit/>
          <w:trHeight w:val="188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BD337A" w14:textId="77777777" w:rsidR="003A03B3" w:rsidRPr="00851E13" w:rsidRDefault="003A03B3" w:rsidP="003A03B3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6C8989" w14:textId="77777777" w:rsidR="003A03B3" w:rsidRPr="008A587F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E55225" w14:textId="77777777" w:rsidR="003A03B3" w:rsidRPr="006218CE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4735BD5" w14:textId="77777777" w:rsidR="003A03B3" w:rsidRPr="00B06217" w:rsidRDefault="003A03B3" w:rsidP="003A03B3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96E275" w14:textId="77777777" w:rsidR="003A03B3" w:rsidRPr="000E1D72" w:rsidRDefault="003A03B3" w:rsidP="003A03B3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7A6172" w14:textId="77777777" w:rsidR="003A03B3" w:rsidRPr="007B1174" w:rsidRDefault="003A03B3" w:rsidP="003A03B3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3A03B3" w:rsidRPr="00E73210" w14:paraId="3BDA60E7" w14:textId="77777777" w:rsidTr="00330AF5">
        <w:trPr>
          <w:cantSplit/>
          <w:trHeight w:val="165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B6A738" w14:textId="77777777" w:rsidR="003A03B3" w:rsidRPr="00851E13" w:rsidRDefault="003A03B3" w:rsidP="003A03B3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სულ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39F086" w14:textId="77777777" w:rsidR="003A03B3" w:rsidRPr="00851E13" w:rsidRDefault="003A03B3" w:rsidP="003A03B3">
            <w:pPr>
              <w:jc w:val="center"/>
              <w:rPr>
                <w:rFonts w:ascii="AcadNusx" w:hAnsi="AcadNusx"/>
                <w:b/>
                <w:sz w:val="22"/>
                <w:lang w:val="ka-GE"/>
              </w:rPr>
            </w:pPr>
          </w:p>
        </w:tc>
        <w:tc>
          <w:tcPr>
            <w:tcW w:w="6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CD3513" w14:textId="77777777" w:rsidR="003A03B3" w:rsidRPr="00851E13" w:rsidRDefault="003A03B3" w:rsidP="003A03B3">
            <w:pPr>
              <w:rPr>
                <w:rFonts w:ascii="AcadNusx" w:hAnsi="AcadNusx" w:cs="Sylfaen"/>
                <w:b/>
                <w:sz w:val="22"/>
                <w:lang w:val="pt-B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6F3563" w14:textId="77777777" w:rsidR="003A03B3" w:rsidRPr="00851E13" w:rsidRDefault="003A03B3" w:rsidP="003A03B3">
            <w:pPr>
              <w:jc w:val="center"/>
              <w:rPr>
                <w:rFonts w:ascii="AcadNusx" w:hAnsi="AcadNusx" w:cs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600961" w14:textId="77777777" w:rsidR="003A03B3" w:rsidRPr="00851E13" w:rsidRDefault="003A03B3" w:rsidP="003A03B3">
            <w:pPr>
              <w:rPr>
                <w:rFonts w:ascii="AcadNusx" w:hAnsi="AcadNusx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54B617" w14:textId="77777777" w:rsidR="003A03B3" w:rsidRPr="00851E13" w:rsidRDefault="003A03B3" w:rsidP="003A03B3">
            <w:pPr>
              <w:jc w:val="center"/>
              <w:rPr>
                <w:rFonts w:ascii="Geo ABC" w:hAnsi="Geo ABC"/>
                <w:b/>
                <w:sz w:val="22"/>
                <w:lang w:val="af-ZA"/>
              </w:rPr>
            </w:pPr>
          </w:p>
        </w:tc>
      </w:tr>
    </w:tbl>
    <w:p w14:paraId="43C461DF" w14:textId="77777777" w:rsidR="002C5DE9" w:rsidRPr="00851E13" w:rsidRDefault="002C5DE9" w:rsidP="002C5DE9">
      <w:pPr>
        <w:tabs>
          <w:tab w:val="left" w:pos="8780"/>
        </w:tabs>
        <w:jc w:val="right"/>
        <w:rPr>
          <w:rFonts w:ascii="Sylfaen" w:hAnsi="Sylfaen"/>
          <w:b/>
          <w:bCs/>
          <w:lang w:val="ka-GE"/>
        </w:rPr>
      </w:pPr>
      <w:r w:rsidRPr="00851E13">
        <w:rPr>
          <w:rFonts w:ascii="Sylfaen" w:hAnsi="Sylfaen"/>
          <w:b/>
          <w:bCs/>
          <w:lang w:val="ka-GE"/>
        </w:rPr>
        <w:t xml:space="preserve">                        </w:t>
      </w:r>
    </w:p>
    <w:p w14:paraId="6AA7856E" w14:textId="1B104240" w:rsidR="002C5DE9" w:rsidRDefault="002C5DE9" w:rsidP="002C5DE9">
      <w:pPr>
        <w:tabs>
          <w:tab w:val="left" w:pos="8780"/>
        </w:tabs>
        <w:jc w:val="right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</w:t>
      </w:r>
    </w:p>
    <w:p w14:paraId="37B6CDC3" w14:textId="77777777" w:rsidR="002C5DE9" w:rsidRDefault="002C5DE9" w:rsidP="002C5DE9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ფაკულტეტის დეკანი     __________________________( ი. არჯევანიძე)</w:t>
      </w:r>
    </w:p>
    <w:bookmarkEnd w:id="1"/>
    <w:bookmarkEnd w:id="2"/>
    <w:p w14:paraId="0D6F21C8" w14:textId="77777777" w:rsidR="009B1603" w:rsidRDefault="009B1603" w:rsidP="002C5DE9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</w:p>
    <w:sectPr w:rsidR="009B1603" w:rsidSect="006F524A">
      <w:pgSz w:w="15840" w:h="12240" w:orient="landscape"/>
      <w:pgMar w:top="426" w:right="81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1A87" w14:textId="77777777" w:rsidR="000B33A6" w:rsidRDefault="000B33A6" w:rsidP="00292DA1">
      <w:r>
        <w:separator/>
      </w:r>
    </w:p>
  </w:endnote>
  <w:endnote w:type="continuationSeparator" w:id="0">
    <w:p w14:paraId="19C1B0C5" w14:textId="77777777" w:rsidR="000B33A6" w:rsidRDefault="000B33A6" w:rsidP="002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 ABC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482D" w14:textId="77777777" w:rsidR="000B33A6" w:rsidRDefault="000B33A6" w:rsidP="00292DA1">
      <w:r>
        <w:separator/>
      </w:r>
    </w:p>
  </w:footnote>
  <w:footnote w:type="continuationSeparator" w:id="0">
    <w:p w14:paraId="7EED6BEB" w14:textId="77777777" w:rsidR="000B33A6" w:rsidRDefault="000B33A6" w:rsidP="0029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4"/>
    <w:rsid w:val="00004190"/>
    <w:rsid w:val="00014060"/>
    <w:rsid w:val="0007130E"/>
    <w:rsid w:val="000A6D65"/>
    <w:rsid w:val="000B33A6"/>
    <w:rsid w:val="000C6135"/>
    <w:rsid w:val="000D52C0"/>
    <w:rsid w:val="000F33BE"/>
    <w:rsid w:val="000F734D"/>
    <w:rsid w:val="001379CF"/>
    <w:rsid w:val="00143DF6"/>
    <w:rsid w:val="0016051A"/>
    <w:rsid w:val="00166FBE"/>
    <w:rsid w:val="00171329"/>
    <w:rsid w:val="00185E77"/>
    <w:rsid w:val="001A35CB"/>
    <w:rsid w:val="001A417E"/>
    <w:rsid w:val="001B382C"/>
    <w:rsid w:val="001B392C"/>
    <w:rsid w:val="001D7CF7"/>
    <w:rsid w:val="002067CA"/>
    <w:rsid w:val="002445E2"/>
    <w:rsid w:val="00245E0A"/>
    <w:rsid w:val="00281C7C"/>
    <w:rsid w:val="0028665E"/>
    <w:rsid w:val="00292DA1"/>
    <w:rsid w:val="002C2133"/>
    <w:rsid w:val="002C3297"/>
    <w:rsid w:val="002C5DE9"/>
    <w:rsid w:val="00330AF5"/>
    <w:rsid w:val="003A03B3"/>
    <w:rsid w:val="003B748F"/>
    <w:rsid w:val="003E5419"/>
    <w:rsid w:val="003F70ED"/>
    <w:rsid w:val="004134FE"/>
    <w:rsid w:val="00421277"/>
    <w:rsid w:val="0047135B"/>
    <w:rsid w:val="00497C1F"/>
    <w:rsid w:val="004A1C07"/>
    <w:rsid w:val="0050144F"/>
    <w:rsid w:val="005033CD"/>
    <w:rsid w:val="00504482"/>
    <w:rsid w:val="00521748"/>
    <w:rsid w:val="005369D6"/>
    <w:rsid w:val="00536E10"/>
    <w:rsid w:val="00573824"/>
    <w:rsid w:val="005740AE"/>
    <w:rsid w:val="00594B8E"/>
    <w:rsid w:val="00595AD3"/>
    <w:rsid w:val="0059629B"/>
    <w:rsid w:val="005D0425"/>
    <w:rsid w:val="005D3DF4"/>
    <w:rsid w:val="005E7260"/>
    <w:rsid w:val="0060380C"/>
    <w:rsid w:val="006324CF"/>
    <w:rsid w:val="00643C54"/>
    <w:rsid w:val="0067088B"/>
    <w:rsid w:val="00672FA4"/>
    <w:rsid w:val="00680EE7"/>
    <w:rsid w:val="00687E70"/>
    <w:rsid w:val="006F524A"/>
    <w:rsid w:val="00784B74"/>
    <w:rsid w:val="00786DCF"/>
    <w:rsid w:val="00797E0D"/>
    <w:rsid w:val="007F0D41"/>
    <w:rsid w:val="00827E7A"/>
    <w:rsid w:val="008A0137"/>
    <w:rsid w:val="008C77FF"/>
    <w:rsid w:val="008F026B"/>
    <w:rsid w:val="008F3AA4"/>
    <w:rsid w:val="00917909"/>
    <w:rsid w:val="00927FCC"/>
    <w:rsid w:val="009758FF"/>
    <w:rsid w:val="00987A20"/>
    <w:rsid w:val="00995324"/>
    <w:rsid w:val="009A0CF3"/>
    <w:rsid w:val="009A7B7A"/>
    <w:rsid w:val="009B03BB"/>
    <w:rsid w:val="009B1603"/>
    <w:rsid w:val="009B3193"/>
    <w:rsid w:val="009E53DC"/>
    <w:rsid w:val="00A04ACE"/>
    <w:rsid w:val="00A232AC"/>
    <w:rsid w:val="00A33FBF"/>
    <w:rsid w:val="00A417B1"/>
    <w:rsid w:val="00A82BB3"/>
    <w:rsid w:val="00A83678"/>
    <w:rsid w:val="00AA355D"/>
    <w:rsid w:val="00AD07D8"/>
    <w:rsid w:val="00AD2C54"/>
    <w:rsid w:val="00B02B27"/>
    <w:rsid w:val="00B16188"/>
    <w:rsid w:val="00B2315F"/>
    <w:rsid w:val="00B25825"/>
    <w:rsid w:val="00B54354"/>
    <w:rsid w:val="00B56465"/>
    <w:rsid w:val="00C004A2"/>
    <w:rsid w:val="00C0113F"/>
    <w:rsid w:val="00C10E81"/>
    <w:rsid w:val="00C1305F"/>
    <w:rsid w:val="00C440E4"/>
    <w:rsid w:val="00CB4D6C"/>
    <w:rsid w:val="00CE4291"/>
    <w:rsid w:val="00CF3B14"/>
    <w:rsid w:val="00D02E02"/>
    <w:rsid w:val="00D10B46"/>
    <w:rsid w:val="00D33FE6"/>
    <w:rsid w:val="00D374C8"/>
    <w:rsid w:val="00D43833"/>
    <w:rsid w:val="00D74EAC"/>
    <w:rsid w:val="00E0697D"/>
    <w:rsid w:val="00E46DFD"/>
    <w:rsid w:val="00E97DD9"/>
    <w:rsid w:val="00EA3780"/>
    <w:rsid w:val="00EA520D"/>
    <w:rsid w:val="00F129CF"/>
    <w:rsid w:val="00F34DBB"/>
    <w:rsid w:val="00FC44E1"/>
    <w:rsid w:val="00FD0D03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DC60"/>
  <w15:docId w15:val="{971F8C19-E0F8-456C-B593-1205FFB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60"/>
    <w:pPr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DA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A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B86-9BCE-4EC0-8796-5873879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2025-04-09T11:30:00Z</cp:lastPrinted>
  <dcterms:created xsi:type="dcterms:W3CDTF">2025-04-09T11:25:00Z</dcterms:created>
  <dcterms:modified xsi:type="dcterms:W3CDTF">2025-04-09T11:30:00Z</dcterms:modified>
</cp:coreProperties>
</file>